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D3FF" w14:textId="77777777" w:rsidR="000535E3" w:rsidRDefault="00571960" w:rsidP="000535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u w:val="single"/>
        </w:rPr>
      </w:pPr>
      <w:r w:rsidRPr="00571960">
        <w:rPr>
          <w:rFonts w:ascii="Times New Roman" w:hAnsi="Times New Roman"/>
          <w:b/>
          <w:caps/>
          <w:sz w:val="28"/>
          <w:u w:val="single"/>
        </w:rPr>
        <w:t xml:space="preserve">Guide pour compléter le tableau de bord de la classe </w:t>
      </w:r>
    </w:p>
    <w:p w14:paraId="65C6AAA9" w14:textId="77777777" w:rsidR="00571960" w:rsidRPr="00571960" w:rsidRDefault="00571960" w:rsidP="000535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u w:val="single"/>
        </w:rPr>
      </w:pPr>
      <w:r w:rsidRPr="00571960">
        <w:rPr>
          <w:rFonts w:ascii="Times New Roman" w:hAnsi="Times New Roman"/>
          <w:b/>
          <w:caps/>
          <w:sz w:val="28"/>
          <w:u w:val="single"/>
        </w:rPr>
        <w:t>suite aux évaluations diagnostiques</w:t>
      </w:r>
    </w:p>
    <w:p w14:paraId="118E0B1C" w14:textId="77777777" w:rsidR="001D5524" w:rsidRDefault="001D5524" w:rsidP="000535E3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114CF25D" w14:textId="77777777" w:rsidR="001D5524" w:rsidRDefault="00571960" w:rsidP="000535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 une </w:t>
      </w:r>
      <w:r w:rsidR="001D5524" w:rsidRPr="001D5524">
        <w:rPr>
          <w:rFonts w:ascii="Times New Roman" w:hAnsi="Times New Roman"/>
          <w:sz w:val="24"/>
        </w:rPr>
        <w:t xml:space="preserve">analyse des tableaux de synthèse </w:t>
      </w:r>
      <w:r>
        <w:rPr>
          <w:rFonts w:ascii="Times New Roman" w:hAnsi="Times New Roman"/>
          <w:sz w:val="24"/>
        </w:rPr>
        <w:t xml:space="preserve">des </w:t>
      </w:r>
      <w:r w:rsidR="001D5524" w:rsidRPr="001D5524">
        <w:rPr>
          <w:rFonts w:ascii="Times New Roman" w:hAnsi="Times New Roman"/>
          <w:sz w:val="24"/>
        </w:rPr>
        <w:t xml:space="preserve">évaluations diagnostiques </w:t>
      </w:r>
      <w:r>
        <w:rPr>
          <w:rFonts w:ascii="Times New Roman" w:hAnsi="Times New Roman"/>
          <w:sz w:val="24"/>
        </w:rPr>
        <w:t>proposées</w:t>
      </w:r>
      <w:r w:rsidR="001D5524" w:rsidRPr="001D5524">
        <w:rPr>
          <w:rFonts w:ascii="Times New Roman" w:hAnsi="Times New Roman"/>
          <w:sz w:val="24"/>
        </w:rPr>
        <w:t xml:space="preserve"> aux élèves en début d’année</w:t>
      </w:r>
      <w:r>
        <w:rPr>
          <w:rFonts w:ascii="Times New Roman" w:hAnsi="Times New Roman"/>
          <w:sz w:val="24"/>
        </w:rPr>
        <w:t>, sont recueillies les informations nécessaires pour remplir le tableau de bord de la classe</w:t>
      </w:r>
      <w:r w:rsidR="00502CEB">
        <w:rPr>
          <w:rFonts w:ascii="Times New Roman" w:hAnsi="Times New Roman"/>
          <w:sz w:val="24"/>
        </w:rPr>
        <w:t xml:space="preserve"> ci-dessous</w:t>
      </w:r>
      <w:r w:rsidR="001D5524" w:rsidRPr="001D5524">
        <w:rPr>
          <w:rFonts w:ascii="Times New Roman" w:hAnsi="Times New Roman"/>
          <w:sz w:val="24"/>
        </w:rPr>
        <w:t xml:space="preserve">. </w:t>
      </w:r>
    </w:p>
    <w:p w14:paraId="4FFA8E4F" w14:textId="77777777" w:rsidR="00871CAA" w:rsidRDefault="00871CAA" w:rsidP="000535E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325333" w14:textId="77777777" w:rsidR="00871CAA" w:rsidRDefault="00871CAA" w:rsidP="000535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Remarque importante : La première partie de ce tableau est à renseigner uniquement pour les élèves r</w:t>
      </w:r>
      <w:r w:rsidR="001E76AB">
        <w:rPr>
          <w:rFonts w:ascii="Times New Roman" w:hAnsi="Times New Roman"/>
          <w:sz w:val="24"/>
        </w:rPr>
        <w:t>epérés à BEP et seulement dans le ou les domaine(s) dans lequel (lesquels) ils présentent des besoins</w:t>
      </w:r>
      <w:r>
        <w:rPr>
          <w:rFonts w:ascii="Times New Roman" w:hAnsi="Times New Roman"/>
          <w:sz w:val="24"/>
        </w:rPr>
        <w:t xml:space="preserve">. </w:t>
      </w:r>
    </w:p>
    <w:p w14:paraId="57AEB7F3" w14:textId="77777777" w:rsidR="001D54D4" w:rsidRDefault="001D54D4" w:rsidP="000535E3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64D3B8BF" w14:textId="3460C5B8" w:rsidR="001D5524" w:rsidRDefault="0004158C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502CEB">
        <w:rPr>
          <w:rFonts w:ascii="Times New Roman" w:hAnsi="Times New Roman"/>
          <w:b/>
          <w:noProof/>
          <w:sz w:val="28"/>
          <w:u w:val="single"/>
        </w:rPr>
        <w:drawing>
          <wp:inline distT="0" distB="0" distL="0" distR="0" wp14:anchorId="577D0FFF" wp14:editId="60158373">
            <wp:extent cx="6134100" cy="2771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5E91" w14:textId="77777777" w:rsidR="001D5524" w:rsidRDefault="001D5524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642F98B8" w14:textId="77777777" w:rsidR="00871CAA" w:rsidRDefault="005162B8" w:rsidP="000535E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Les parties « Domaine de la langue » et « Domaine des mathématiques ».</w:t>
      </w:r>
    </w:p>
    <w:p w14:paraId="1102C5F4" w14:textId="77777777" w:rsidR="00871CAA" w:rsidRDefault="00871CAA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270E5D4" w14:textId="77777777" w:rsidR="00502CEB" w:rsidRPr="005162B8" w:rsidRDefault="00871CAA" w:rsidP="000535E3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162B8">
        <w:rPr>
          <w:rFonts w:ascii="Times New Roman" w:hAnsi="Times New Roman"/>
          <w:i/>
          <w:sz w:val="24"/>
        </w:rPr>
        <w:t xml:space="preserve"> </w:t>
      </w:r>
      <w:r w:rsidR="00502CEB" w:rsidRPr="005162B8">
        <w:rPr>
          <w:rFonts w:ascii="Times New Roman" w:hAnsi="Times New Roman"/>
          <w:i/>
          <w:sz w:val="24"/>
        </w:rPr>
        <w:t>Lecture des tableaux d’analyse fournis par le logiciel « évaluations diagnostiques DDEC 72 » pour les GS, CE2, CM1 et CM2.</w:t>
      </w:r>
    </w:p>
    <w:p w14:paraId="302DB4BB" w14:textId="77777777" w:rsidR="00502CEB" w:rsidRPr="00502CEB" w:rsidRDefault="00502CEB" w:rsidP="000535E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7B450B" w14:textId="77777777" w:rsidR="00502CEB" w:rsidRDefault="00502CEB" w:rsidP="000535E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</w:rPr>
      </w:pPr>
      <w:r w:rsidRPr="00502CEB">
        <w:rPr>
          <w:rFonts w:ascii="Times New Roman" w:hAnsi="Times New Roman"/>
          <w:sz w:val="24"/>
        </w:rPr>
        <w:t xml:space="preserve">Chaque </w:t>
      </w:r>
      <w:r>
        <w:rPr>
          <w:rFonts w:ascii="Times New Roman" w:hAnsi="Times New Roman"/>
          <w:sz w:val="24"/>
        </w:rPr>
        <w:t>enseignant peut choisir de renseigner le pourcentage par domaine (tableau 1), soit par groupe de compétences (tableau 2).</w:t>
      </w:r>
      <w:r w:rsidR="00871CAA">
        <w:rPr>
          <w:rFonts w:ascii="Times New Roman" w:hAnsi="Times New Roman"/>
          <w:sz w:val="24"/>
        </w:rPr>
        <w:t xml:space="preserve"> Le tableau 2 est nécessaire pour préciser la ou les compétence(s) non validée(s).</w:t>
      </w:r>
    </w:p>
    <w:p w14:paraId="6814B267" w14:textId="77777777" w:rsidR="00871CAA" w:rsidRDefault="00871CAA" w:rsidP="000535E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D0CF979" w14:textId="77777777" w:rsidR="001E76AB" w:rsidRDefault="001E76AB" w:rsidP="000535E3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  <w:sectPr w:rsidR="001E76AB" w:rsidSect="001D54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5CB91E9" w14:textId="77777777" w:rsidR="00502CEB" w:rsidRPr="00502CEB" w:rsidRDefault="00502CEB" w:rsidP="000535E3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Tableau 1</w:t>
      </w:r>
    </w:p>
    <w:p w14:paraId="1DA99AB2" w14:textId="1D16F571" w:rsidR="00502CEB" w:rsidRDefault="0004158C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noProof/>
        </w:rPr>
        <w:drawing>
          <wp:inline distT="0" distB="0" distL="0" distR="0" wp14:anchorId="73DB9262" wp14:editId="64E76B94">
            <wp:extent cx="2571750" cy="676275"/>
            <wp:effectExtent l="0" t="0" r="0" b="0"/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6CAB" w14:textId="77777777" w:rsidR="001E76AB" w:rsidRDefault="001E76AB" w:rsidP="000535E3">
      <w:pPr>
        <w:pStyle w:val="Paragraphedeliste"/>
        <w:pBdr>
          <w:bottom w:val="single" w:sz="4" w:space="1" w:color="auto"/>
        </w:pBdr>
        <w:spacing w:after="0" w:line="240" w:lineRule="auto"/>
        <w:jc w:val="both"/>
      </w:pPr>
    </w:p>
    <w:p w14:paraId="3B7592F8" w14:textId="77777777" w:rsidR="00502CEB" w:rsidRDefault="00502CEB" w:rsidP="000535E3">
      <w:pPr>
        <w:pStyle w:val="Paragraphedeliste"/>
        <w:pBdr>
          <w:bottom w:val="single" w:sz="4" w:space="1" w:color="auto"/>
        </w:pBdr>
        <w:spacing w:after="0" w:line="240" w:lineRule="auto"/>
        <w:jc w:val="both"/>
      </w:pPr>
      <w:r>
        <w:t>Tableau 2</w:t>
      </w:r>
    </w:p>
    <w:p w14:paraId="28940C70" w14:textId="07699861" w:rsidR="001E76AB" w:rsidRDefault="0004158C" w:rsidP="000535E3">
      <w:pPr>
        <w:pStyle w:val="Paragraphedeliste"/>
        <w:spacing w:after="0" w:line="240" w:lineRule="auto"/>
        <w:jc w:val="both"/>
        <w:sectPr w:rsidR="001E76AB" w:rsidSect="001E76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498BB742" wp14:editId="73AB22F9">
            <wp:extent cx="2571750" cy="581025"/>
            <wp:effectExtent l="0" t="0" r="0" b="0"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 b="73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4EF4" w14:textId="47B4A6A1" w:rsidR="000227EE" w:rsidRDefault="000227EE" w:rsidP="000227EE">
      <w:pPr>
        <w:pStyle w:val="Paragraphedeliste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78694CF8" w14:textId="77777777" w:rsidR="000227EE" w:rsidRDefault="000227EE" w:rsidP="000227EE">
      <w:pPr>
        <w:pStyle w:val="Paragraphedeliste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52ADDE15" w14:textId="3BA70172" w:rsidR="005162B8" w:rsidRPr="005162B8" w:rsidRDefault="005162B8" w:rsidP="000535E3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162B8">
        <w:rPr>
          <w:rFonts w:ascii="Times New Roman" w:hAnsi="Times New Roman"/>
          <w:i/>
          <w:sz w:val="24"/>
        </w:rPr>
        <w:t>Lecture des tableaux « scores » des évaluations nationales de début d’année pour les CP et CE1.</w:t>
      </w:r>
    </w:p>
    <w:p w14:paraId="732DAAB6" w14:textId="77777777" w:rsidR="00871CAA" w:rsidRPr="00502CEB" w:rsidRDefault="00871CAA" w:rsidP="000535E3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FAF537" w14:textId="2F0036BC" w:rsidR="00502CEB" w:rsidRDefault="0004158C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noProof/>
        </w:rPr>
        <w:drawing>
          <wp:inline distT="0" distB="0" distL="0" distR="0" wp14:anchorId="100229FC" wp14:editId="7FC12047">
            <wp:extent cx="5800725" cy="828675"/>
            <wp:effectExtent l="0" t="0" r="0" b="0"/>
            <wp:docPr id="4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25401" r="7732" b="5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0470" w14:textId="77777777" w:rsidR="00F25841" w:rsidRDefault="00F25841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1D2524" w14:textId="77777777" w:rsidR="001E76AB" w:rsidRPr="00E441E1" w:rsidRDefault="001E76AB" w:rsidP="000535E3">
      <w:pPr>
        <w:pStyle w:val="Paragraphedelist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2691A6" w14:textId="77777777" w:rsidR="005162B8" w:rsidRDefault="005162B8" w:rsidP="000535E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La partie « Remplir les observations complémentaires ».</w:t>
      </w:r>
    </w:p>
    <w:p w14:paraId="3FAE504A" w14:textId="77777777" w:rsidR="00502CEB" w:rsidRDefault="00502CEB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4B0F90" w14:textId="77777777" w:rsidR="005162B8" w:rsidRDefault="005162B8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162B8">
        <w:rPr>
          <w:rFonts w:ascii="Times New Roman" w:hAnsi="Times New Roman"/>
          <w:sz w:val="24"/>
        </w:rPr>
        <w:t xml:space="preserve">Cette partie sera </w:t>
      </w:r>
      <w:r>
        <w:rPr>
          <w:rFonts w:ascii="Times New Roman" w:hAnsi="Times New Roman"/>
          <w:sz w:val="24"/>
        </w:rPr>
        <w:t xml:space="preserve">tout simplement </w:t>
      </w:r>
      <w:r w:rsidRPr="005162B8">
        <w:rPr>
          <w:rFonts w:ascii="Times New Roman" w:hAnsi="Times New Roman"/>
          <w:sz w:val="24"/>
        </w:rPr>
        <w:t xml:space="preserve">renseignée à partir de vos </w:t>
      </w:r>
      <w:r>
        <w:rPr>
          <w:rFonts w:ascii="Times New Roman" w:hAnsi="Times New Roman"/>
          <w:sz w:val="24"/>
        </w:rPr>
        <w:t xml:space="preserve">propres </w:t>
      </w:r>
      <w:r w:rsidRPr="005162B8">
        <w:rPr>
          <w:rFonts w:ascii="Times New Roman" w:hAnsi="Times New Roman"/>
          <w:sz w:val="24"/>
        </w:rPr>
        <w:t xml:space="preserve">observations en classe depuis la rentrée. </w:t>
      </w:r>
    </w:p>
    <w:p w14:paraId="63A0BCBC" w14:textId="77777777" w:rsidR="005162B8" w:rsidRDefault="005162B8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7565B2" w14:textId="77777777" w:rsidR="005162B8" w:rsidRDefault="005162B8" w:rsidP="000535E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La partie « Premières réponses envisagées par l’enseignant de la</w:t>
      </w:r>
      <w:r w:rsidR="0079717E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classe ».</w:t>
      </w:r>
    </w:p>
    <w:p w14:paraId="3ACB18A2" w14:textId="77777777" w:rsidR="005162B8" w:rsidRDefault="005162B8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7CD6D2" w14:textId="77777777" w:rsidR="005162B8" w:rsidRDefault="0079717E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Suite aux besoins repérés, chaque enseignant a déjà réfléchi à des adaptations</w:t>
      </w:r>
      <w:r w:rsidR="005162B8" w:rsidRPr="005162B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Il est important de les noter afin qu’elles servent</w:t>
      </w:r>
      <w:r w:rsidR="000535E3">
        <w:rPr>
          <w:rFonts w:ascii="Times New Roman" w:hAnsi="Times New Roman"/>
          <w:sz w:val="24"/>
        </w:rPr>
        <w:t xml:space="preserve"> de base à la</w:t>
      </w:r>
      <w:r>
        <w:rPr>
          <w:rFonts w:ascii="Times New Roman" w:hAnsi="Times New Roman"/>
          <w:sz w:val="24"/>
        </w:rPr>
        <w:t xml:space="preserve"> réflexion </w:t>
      </w:r>
      <w:r w:rsidR="000535E3">
        <w:rPr>
          <w:rFonts w:ascii="Times New Roman" w:hAnsi="Times New Roman"/>
          <w:sz w:val="24"/>
        </w:rPr>
        <w:t xml:space="preserve">en équipe pédagogique </w:t>
      </w:r>
      <w:r>
        <w:rPr>
          <w:rFonts w:ascii="Times New Roman" w:hAnsi="Times New Roman"/>
          <w:sz w:val="24"/>
        </w:rPr>
        <w:t xml:space="preserve">lors de la concertation inter cycles.  </w:t>
      </w:r>
      <w:r w:rsidR="005162B8" w:rsidRPr="005162B8">
        <w:rPr>
          <w:rFonts w:ascii="Times New Roman" w:hAnsi="Times New Roman"/>
          <w:sz w:val="24"/>
        </w:rPr>
        <w:t xml:space="preserve"> </w:t>
      </w:r>
    </w:p>
    <w:p w14:paraId="7C49F334" w14:textId="77777777" w:rsidR="001E76AB" w:rsidRDefault="001E76AB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040595" w14:textId="77777777" w:rsidR="001E76AB" w:rsidRDefault="001E76AB" w:rsidP="000535E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La partie « Problématique à travaille</w:t>
      </w:r>
      <w:r w:rsidR="00A24C35">
        <w:rPr>
          <w:rFonts w:ascii="Times New Roman" w:hAnsi="Times New Roman"/>
          <w:b/>
          <w:sz w:val="24"/>
          <w:u w:val="single"/>
        </w:rPr>
        <w:t>r</w:t>
      </w:r>
      <w:r>
        <w:rPr>
          <w:rFonts w:ascii="Times New Roman" w:hAnsi="Times New Roman"/>
          <w:b/>
          <w:sz w:val="24"/>
          <w:u w:val="single"/>
        </w:rPr>
        <w:t xml:space="preserve"> en équipe ».</w:t>
      </w:r>
    </w:p>
    <w:p w14:paraId="0156E9FE" w14:textId="77777777" w:rsidR="001E76AB" w:rsidRDefault="001E76AB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5B65F9" w14:textId="77777777" w:rsidR="001E76AB" w:rsidRDefault="001E76AB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Lors de l’analyse des évaluations, </w:t>
      </w:r>
      <w:r w:rsidR="00793034">
        <w:rPr>
          <w:rFonts w:ascii="Times New Roman" w:hAnsi="Times New Roman"/>
          <w:sz w:val="24"/>
        </w:rPr>
        <w:t>en plus des questionnements par rapport à un élève ou un groupe d’élèves, des résultats chutés par un grand nombre d’élève</w:t>
      </w:r>
      <w:r w:rsidR="00435802">
        <w:rPr>
          <w:rFonts w:ascii="Times New Roman" w:hAnsi="Times New Roman"/>
          <w:sz w:val="24"/>
        </w:rPr>
        <w:t>s</w:t>
      </w:r>
      <w:r w:rsidR="00793034">
        <w:rPr>
          <w:rFonts w:ascii="Times New Roman" w:hAnsi="Times New Roman"/>
          <w:sz w:val="24"/>
        </w:rPr>
        <w:t xml:space="preserve"> </w:t>
      </w:r>
      <w:r w:rsidR="001C642F">
        <w:rPr>
          <w:rFonts w:ascii="Times New Roman" w:hAnsi="Times New Roman"/>
          <w:sz w:val="24"/>
        </w:rPr>
        <w:t xml:space="preserve">de la classe </w:t>
      </w:r>
      <w:r w:rsidR="00793034">
        <w:rPr>
          <w:rFonts w:ascii="Times New Roman" w:hAnsi="Times New Roman"/>
          <w:sz w:val="24"/>
        </w:rPr>
        <w:t>peuvent interpeler et définir une problématique</w:t>
      </w:r>
      <w:r w:rsidR="001C642F">
        <w:rPr>
          <w:rFonts w:ascii="Times New Roman" w:hAnsi="Times New Roman"/>
          <w:sz w:val="24"/>
        </w:rPr>
        <w:t xml:space="preserve"> à travailler en équipe</w:t>
      </w:r>
      <w:r w:rsidR="00793034">
        <w:rPr>
          <w:rFonts w:ascii="Times New Roman" w:hAnsi="Times New Roman"/>
          <w:sz w:val="24"/>
        </w:rPr>
        <w:t xml:space="preserve">. </w:t>
      </w:r>
    </w:p>
    <w:p w14:paraId="13640436" w14:textId="77777777" w:rsidR="001E76AB" w:rsidRDefault="001E76AB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F024948" w14:textId="5B00C9EC" w:rsidR="001E76AB" w:rsidRPr="005162B8" w:rsidRDefault="0004158C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E76AB">
        <w:rPr>
          <w:rFonts w:ascii="Times New Roman" w:hAnsi="Times New Roman"/>
          <w:noProof/>
          <w:sz w:val="24"/>
        </w:rPr>
        <w:drawing>
          <wp:inline distT="0" distB="0" distL="0" distR="0" wp14:anchorId="3E115534" wp14:editId="2493F3E8">
            <wp:extent cx="6638925" cy="1085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3BCE" w14:textId="77777777" w:rsidR="005162B8" w:rsidRPr="005162B8" w:rsidRDefault="005162B8" w:rsidP="000535E3">
      <w:pPr>
        <w:tabs>
          <w:tab w:val="left" w:pos="20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162B8" w:rsidRPr="005162B8" w:rsidSect="001E76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3A"/>
    <w:multiLevelType w:val="hybridMultilevel"/>
    <w:tmpl w:val="24B48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0193"/>
    <w:multiLevelType w:val="hybridMultilevel"/>
    <w:tmpl w:val="0FF82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D98"/>
    <w:multiLevelType w:val="hybridMultilevel"/>
    <w:tmpl w:val="A8427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00D"/>
    <w:multiLevelType w:val="hybridMultilevel"/>
    <w:tmpl w:val="687CD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7AA7"/>
    <w:multiLevelType w:val="hybridMultilevel"/>
    <w:tmpl w:val="A8427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709"/>
    <w:multiLevelType w:val="hybridMultilevel"/>
    <w:tmpl w:val="BEBA836A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0401FD3"/>
    <w:multiLevelType w:val="hybridMultilevel"/>
    <w:tmpl w:val="A0F667B6"/>
    <w:lvl w:ilvl="0" w:tplc="2F88BE1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31AA"/>
    <w:multiLevelType w:val="hybridMultilevel"/>
    <w:tmpl w:val="27F42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779F"/>
    <w:multiLevelType w:val="multilevel"/>
    <w:tmpl w:val="EEDA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F96DCD"/>
    <w:multiLevelType w:val="multilevel"/>
    <w:tmpl w:val="EEDA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4B762C"/>
    <w:multiLevelType w:val="multilevel"/>
    <w:tmpl w:val="EEDA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7613C6"/>
    <w:multiLevelType w:val="hybridMultilevel"/>
    <w:tmpl w:val="6AD29B40"/>
    <w:lvl w:ilvl="0" w:tplc="E70403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D4"/>
    <w:rsid w:val="000227EE"/>
    <w:rsid w:val="0004158C"/>
    <w:rsid w:val="000535E3"/>
    <w:rsid w:val="001C642F"/>
    <w:rsid w:val="001D54D4"/>
    <w:rsid w:val="001D5524"/>
    <w:rsid w:val="001E76AB"/>
    <w:rsid w:val="00266289"/>
    <w:rsid w:val="003670B7"/>
    <w:rsid w:val="00423E37"/>
    <w:rsid w:val="00435802"/>
    <w:rsid w:val="004835B2"/>
    <w:rsid w:val="004B5592"/>
    <w:rsid w:val="004C48F2"/>
    <w:rsid w:val="00502CEB"/>
    <w:rsid w:val="005162B8"/>
    <w:rsid w:val="005462AE"/>
    <w:rsid w:val="00571960"/>
    <w:rsid w:val="00672DDF"/>
    <w:rsid w:val="006B1AA8"/>
    <w:rsid w:val="006C2D02"/>
    <w:rsid w:val="00772353"/>
    <w:rsid w:val="00793034"/>
    <w:rsid w:val="0079597B"/>
    <w:rsid w:val="0079717E"/>
    <w:rsid w:val="00871CAA"/>
    <w:rsid w:val="0097189C"/>
    <w:rsid w:val="00995D4D"/>
    <w:rsid w:val="00997ED1"/>
    <w:rsid w:val="009E5EBA"/>
    <w:rsid w:val="00A24C35"/>
    <w:rsid w:val="00B13D8A"/>
    <w:rsid w:val="00BB57B1"/>
    <w:rsid w:val="00C65BB6"/>
    <w:rsid w:val="00D02211"/>
    <w:rsid w:val="00D07B81"/>
    <w:rsid w:val="00E3143E"/>
    <w:rsid w:val="00E441E1"/>
    <w:rsid w:val="00E86922"/>
    <w:rsid w:val="00EB5CF8"/>
    <w:rsid w:val="00F25841"/>
    <w:rsid w:val="00F42E95"/>
    <w:rsid w:val="00F451A5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9788"/>
  <w15:chartTrackingRefBased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CILONA</dc:creator>
  <cp:keywords/>
  <cp:lastModifiedBy>Isabelle RICHER SOULET</cp:lastModifiedBy>
  <cp:revision>3</cp:revision>
  <dcterms:created xsi:type="dcterms:W3CDTF">2021-07-02T06:42:00Z</dcterms:created>
  <dcterms:modified xsi:type="dcterms:W3CDTF">2021-07-02T06:42:00Z</dcterms:modified>
</cp:coreProperties>
</file>