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horzAnchor="margin" w:tblpXSpec="right" w:tblpY="754"/>
        <w:tblW w:w="22402" w:type="dxa"/>
        <w:tblLayout w:type="fixed"/>
        <w:tblLook w:val="04A0" w:firstRow="1" w:lastRow="0" w:firstColumn="1" w:lastColumn="0" w:noHBand="0" w:noVBand="1"/>
      </w:tblPr>
      <w:tblGrid>
        <w:gridCol w:w="2552"/>
        <w:gridCol w:w="4859"/>
        <w:gridCol w:w="4997"/>
        <w:gridCol w:w="4997"/>
        <w:gridCol w:w="4997"/>
      </w:tblGrid>
      <w:tr w:rsidR="00674053" w:rsidRPr="00E377F9" w14:paraId="27DBEC8D" w14:textId="77777777" w:rsidTr="00234141">
        <w:trPr>
          <w:trHeight w:val="835"/>
        </w:trPr>
        <w:tc>
          <w:tcPr>
            <w:tcW w:w="2552" w:type="dxa"/>
            <w:tcBorders>
              <w:top w:val="nil"/>
              <w:left w:val="nil"/>
            </w:tcBorders>
          </w:tcPr>
          <w:p w14:paraId="04A67F90" w14:textId="74A1A075" w:rsidR="00674053" w:rsidRPr="00E377F9" w:rsidRDefault="00674053" w:rsidP="00E377F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59" w:type="dxa"/>
            <w:shd w:val="clear" w:color="auto" w:fill="F26722"/>
            <w:vAlign w:val="center"/>
          </w:tcPr>
          <w:p w14:paraId="39E7FDC3" w14:textId="42A2249E" w:rsidR="00674053" w:rsidRPr="008113B4" w:rsidRDefault="00674053" w:rsidP="00E377F9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8113B4">
              <w:rPr>
                <w:b/>
                <w:color w:val="FFFFFF" w:themeColor="background1"/>
                <w:sz w:val="40"/>
                <w:szCs w:val="40"/>
              </w:rPr>
              <w:t>Sixième</w:t>
            </w:r>
          </w:p>
        </w:tc>
        <w:tc>
          <w:tcPr>
            <w:tcW w:w="4997" w:type="dxa"/>
            <w:shd w:val="clear" w:color="auto" w:fill="F26722"/>
            <w:vAlign w:val="center"/>
          </w:tcPr>
          <w:p w14:paraId="027862B3" w14:textId="029120B2" w:rsidR="00674053" w:rsidRPr="008113B4" w:rsidRDefault="00674053" w:rsidP="00E377F9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8113B4">
              <w:rPr>
                <w:b/>
                <w:color w:val="FFFFFF" w:themeColor="background1"/>
                <w:sz w:val="40"/>
                <w:szCs w:val="40"/>
              </w:rPr>
              <w:t>Cinquième</w:t>
            </w:r>
          </w:p>
        </w:tc>
        <w:tc>
          <w:tcPr>
            <w:tcW w:w="4997" w:type="dxa"/>
            <w:shd w:val="clear" w:color="auto" w:fill="F26722"/>
            <w:vAlign w:val="center"/>
          </w:tcPr>
          <w:p w14:paraId="5F6F2705" w14:textId="5DF831B2" w:rsidR="00674053" w:rsidRPr="008113B4" w:rsidRDefault="00674053" w:rsidP="00E377F9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8113B4">
              <w:rPr>
                <w:b/>
                <w:color w:val="FFFFFF" w:themeColor="background1"/>
                <w:sz w:val="40"/>
                <w:szCs w:val="40"/>
              </w:rPr>
              <w:t>Quatrième</w:t>
            </w:r>
          </w:p>
        </w:tc>
        <w:tc>
          <w:tcPr>
            <w:tcW w:w="4997" w:type="dxa"/>
            <w:shd w:val="clear" w:color="auto" w:fill="F26722"/>
            <w:vAlign w:val="center"/>
          </w:tcPr>
          <w:p w14:paraId="4638DB49" w14:textId="48266C70" w:rsidR="00674053" w:rsidRPr="008113B4" w:rsidRDefault="00674053" w:rsidP="00E377F9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8113B4">
              <w:rPr>
                <w:b/>
                <w:color w:val="FFFFFF" w:themeColor="background1"/>
                <w:sz w:val="40"/>
                <w:szCs w:val="40"/>
              </w:rPr>
              <w:t>Troisième</w:t>
            </w:r>
          </w:p>
        </w:tc>
      </w:tr>
      <w:tr w:rsidR="00674053" w:rsidRPr="00AD747D" w14:paraId="229561B5" w14:textId="77777777" w:rsidTr="00234141">
        <w:trPr>
          <w:trHeight w:val="4431"/>
        </w:trPr>
        <w:tc>
          <w:tcPr>
            <w:tcW w:w="2552" w:type="dxa"/>
            <w:vAlign w:val="center"/>
          </w:tcPr>
          <w:p w14:paraId="2A43965B" w14:textId="77777777" w:rsidR="00674053" w:rsidRPr="008113B4" w:rsidRDefault="00674053" w:rsidP="00C75820">
            <w:pPr>
              <w:spacing w:before="240"/>
              <w:jc w:val="center"/>
              <w:rPr>
                <w:b/>
                <w:color w:val="F26722"/>
                <w:spacing w:val="-2"/>
                <w:sz w:val="36"/>
                <w:szCs w:val="36"/>
              </w:rPr>
            </w:pPr>
            <w:r w:rsidRPr="008113B4">
              <w:rPr>
                <w:b/>
                <w:color w:val="F26722"/>
                <w:sz w:val="36"/>
                <w:szCs w:val="36"/>
              </w:rPr>
              <w:t>Se</w:t>
            </w:r>
            <w:r w:rsidRPr="008113B4">
              <w:rPr>
                <w:b/>
                <w:color w:val="F26722"/>
                <w:spacing w:val="-4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connaître,</w:t>
            </w:r>
            <w:r w:rsidRPr="008113B4">
              <w:rPr>
                <w:b/>
                <w:color w:val="F26722"/>
                <w:spacing w:val="-4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vivre</w:t>
            </w:r>
            <w:r w:rsidRPr="008113B4">
              <w:rPr>
                <w:b/>
                <w:color w:val="F26722"/>
                <w:spacing w:val="-3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et</w:t>
            </w:r>
            <w:r w:rsidRPr="008113B4">
              <w:rPr>
                <w:b/>
                <w:color w:val="F26722"/>
                <w:spacing w:val="-4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grandir</w:t>
            </w:r>
            <w:r w:rsidRPr="008113B4">
              <w:rPr>
                <w:b/>
                <w:color w:val="F26722"/>
                <w:spacing w:val="-3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avec</w:t>
            </w:r>
            <w:r w:rsidRPr="008113B4">
              <w:rPr>
                <w:b/>
                <w:color w:val="F26722"/>
                <w:spacing w:val="-4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son</w:t>
            </w:r>
            <w:r w:rsidRPr="008113B4">
              <w:rPr>
                <w:b/>
                <w:color w:val="F26722"/>
                <w:spacing w:val="-3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pacing w:val="-2"/>
                <w:sz w:val="36"/>
                <w:szCs w:val="36"/>
              </w:rPr>
              <w:t>corps</w:t>
            </w:r>
          </w:p>
          <w:p w14:paraId="3B0EB39E" w14:textId="63B6D26D" w:rsidR="00674053" w:rsidRPr="008113B4" w:rsidRDefault="00674053" w:rsidP="00C75820">
            <w:pPr>
              <w:spacing w:before="240"/>
              <w:jc w:val="center"/>
              <w:rPr>
                <w:color w:val="F26722"/>
                <w:sz w:val="36"/>
                <w:szCs w:val="36"/>
              </w:rPr>
            </w:pPr>
          </w:p>
        </w:tc>
        <w:tc>
          <w:tcPr>
            <w:tcW w:w="4859" w:type="dxa"/>
          </w:tcPr>
          <w:p w14:paraId="6163892E" w14:textId="77777777" w:rsidR="00674053" w:rsidRPr="001E56A9" w:rsidRDefault="00674053" w:rsidP="00C75820">
            <w:pPr>
              <w:spacing w:before="240"/>
              <w:rPr>
                <w:i/>
                <w:sz w:val="36"/>
                <w:szCs w:val="36"/>
              </w:rPr>
            </w:pPr>
            <w:r w:rsidRPr="001E56A9">
              <w:rPr>
                <w:i/>
                <w:sz w:val="36"/>
                <w:szCs w:val="36"/>
              </w:rPr>
              <w:t>Comprendre et apprendre à vivre les changements de son corps.</w:t>
            </w:r>
          </w:p>
          <w:p w14:paraId="0E997B81" w14:textId="77777777" w:rsidR="00584BBE" w:rsidRPr="00696A5D" w:rsidRDefault="00584BBE" w:rsidP="00C75820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3DD7C0F8" w14:textId="13087B0D" w:rsidR="00674053" w:rsidRPr="00584BBE" w:rsidRDefault="00584BBE" w:rsidP="00C75820">
            <w:pPr>
              <w:spacing w:before="240"/>
              <w:ind w:right="64"/>
              <w:jc w:val="center"/>
              <w:rPr>
                <w:i/>
                <w:sz w:val="44"/>
                <w:szCs w:val="44"/>
              </w:rPr>
            </w:pPr>
            <w:r w:rsidRPr="00584BBE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4997" w:type="dxa"/>
          </w:tcPr>
          <w:p w14:paraId="4DB6F610" w14:textId="403EA1F3" w:rsidR="00674053" w:rsidRPr="001E56A9" w:rsidRDefault="00674053" w:rsidP="00C75820">
            <w:pPr>
              <w:spacing w:before="240"/>
              <w:rPr>
                <w:i/>
                <w:sz w:val="36"/>
                <w:szCs w:val="36"/>
              </w:rPr>
            </w:pPr>
            <w:r w:rsidRPr="001E56A9">
              <w:rPr>
                <w:i/>
                <w:sz w:val="36"/>
                <w:szCs w:val="36"/>
              </w:rPr>
              <w:t>Développer librement sa personnalité sans se sentir obligé ou contraint.</w:t>
            </w:r>
          </w:p>
          <w:p w14:paraId="0D5E379D" w14:textId="77777777" w:rsidR="00584BBE" w:rsidRPr="00696A5D" w:rsidRDefault="00584BBE" w:rsidP="00C75820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3E0D786F" w14:textId="0F0C397C" w:rsidR="00674053" w:rsidRPr="00B66D73" w:rsidRDefault="00584BBE" w:rsidP="00C75820">
            <w:pPr>
              <w:pStyle w:val="TableParagraph"/>
              <w:tabs>
                <w:tab w:val="left" w:pos="203"/>
              </w:tabs>
              <w:spacing w:before="240" w:after="120"/>
              <w:ind w:left="0"/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4997" w:type="dxa"/>
          </w:tcPr>
          <w:p w14:paraId="2BCA72C4" w14:textId="77777777" w:rsidR="00674053" w:rsidRDefault="00674053" w:rsidP="00C75820">
            <w:pPr>
              <w:spacing w:before="240"/>
              <w:rPr>
                <w:i/>
                <w:sz w:val="36"/>
                <w:szCs w:val="36"/>
              </w:rPr>
            </w:pPr>
            <w:r w:rsidRPr="001E56A9">
              <w:rPr>
                <w:i/>
                <w:sz w:val="36"/>
                <w:szCs w:val="36"/>
              </w:rPr>
              <w:t>Aborder la sexualité comme une réalité complexe pouvant faire intervenir le plaisir, l’amour, la reproduction, etc.</w:t>
            </w:r>
          </w:p>
          <w:p w14:paraId="10A19363" w14:textId="77777777" w:rsidR="00584BBE" w:rsidRPr="00696A5D" w:rsidRDefault="00584BBE" w:rsidP="00C75820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25D21178" w14:textId="77910EDB" w:rsidR="00584BBE" w:rsidRPr="00B66D73" w:rsidRDefault="00584BBE" w:rsidP="00C75820">
            <w:pPr>
              <w:spacing w:before="240"/>
              <w:jc w:val="center"/>
              <w:rPr>
                <w:i/>
                <w:sz w:val="44"/>
                <w:szCs w:val="44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4997" w:type="dxa"/>
            <w:shd w:val="clear" w:color="auto" w:fill="FFFFFF" w:themeFill="background1"/>
          </w:tcPr>
          <w:p w14:paraId="133CCBA8" w14:textId="77777777" w:rsidR="00674053" w:rsidRDefault="00674053" w:rsidP="00C75820">
            <w:pPr>
              <w:spacing w:before="240"/>
              <w:rPr>
                <w:i/>
                <w:sz w:val="36"/>
                <w:szCs w:val="36"/>
              </w:rPr>
            </w:pPr>
            <w:r w:rsidRPr="001E56A9">
              <w:rPr>
                <w:i/>
                <w:sz w:val="36"/>
                <w:szCs w:val="36"/>
              </w:rPr>
              <w:t>Interroger les liens entre bonheur, émotions et sexualité.</w:t>
            </w:r>
          </w:p>
          <w:p w14:paraId="1E5DB3E4" w14:textId="77777777" w:rsidR="00584BBE" w:rsidRPr="00696A5D" w:rsidRDefault="00584BBE" w:rsidP="00C75820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06F4E597" w14:textId="75A01F66" w:rsidR="00584BBE" w:rsidRPr="00B66D73" w:rsidRDefault="00584BBE" w:rsidP="00C75820">
            <w:pPr>
              <w:spacing w:before="240"/>
              <w:jc w:val="center"/>
              <w:rPr>
                <w:i/>
                <w:sz w:val="44"/>
                <w:szCs w:val="44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</w:tr>
      <w:tr w:rsidR="00674053" w:rsidRPr="00AD747D" w14:paraId="1F1FCC00" w14:textId="77777777" w:rsidTr="00234141">
        <w:trPr>
          <w:trHeight w:val="4431"/>
        </w:trPr>
        <w:tc>
          <w:tcPr>
            <w:tcW w:w="2552" w:type="dxa"/>
            <w:vAlign w:val="center"/>
          </w:tcPr>
          <w:p w14:paraId="7A5CB6C3" w14:textId="77777777" w:rsidR="00674053" w:rsidRPr="008113B4" w:rsidRDefault="00674053" w:rsidP="00C75820">
            <w:pPr>
              <w:spacing w:before="240"/>
              <w:jc w:val="center"/>
              <w:rPr>
                <w:b/>
                <w:color w:val="F26722"/>
                <w:spacing w:val="-2"/>
                <w:sz w:val="36"/>
                <w:szCs w:val="36"/>
              </w:rPr>
            </w:pPr>
            <w:r w:rsidRPr="008113B4">
              <w:rPr>
                <w:b/>
                <w:color w:val="F26722"/>
                <w:sz w:val="36"/>
                <w:szCs w:val="36"/>
              </w:rPr>
              <w:t>Rencontrer</w:t>
            </w:r>
            <w:r w:rsidRPr="008113B4">
              <w:rPr>
                <w:b/>
                <w:color w:val="F26722"/>
                <w:spacing w:val="-4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les</w:t>
            </w:r>
            <w:r w:rsidRPr="008113B4">
              <w:rPr>
                <w:b/>
                <w:color w:val="F26722"/>
                <w:spacing w:val="-3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autres</w:t>
            </w:r>
            <w:r w:rsidRPr="008113B4">
              <w:rPr>
                <w:b/>
                <w:color w:val="F26722"/>
                <w:spacing w:val="-3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et</w:t>
            </w:r>
            <w:r w:rsidRPr="008113B4">
              <w:rPr>
                <w:b/>
                <w:color w:val="F26722"/>
                <w:spacing w:val="-3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construire</w:t>
            </w:r>
            <w:r w:rsidRPr="008113B4">
              <w:rPr>
                <w:b/>
                <w:color w:val="F26722"/>
                <w:spacing w:val="-4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des</w:t>
            </w:r>
            <w:r w:rsidRPr="008113B4">
              <w:rPr>
                <w:b/>
                <w:color w:val="F26722"/>
                <w:spacing w:val="-3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relations,</w:t>
            </w:r>
            <w:r w:rsidRPr="008113B4">
              <w:rPr>
                <w:b/>
                <w:color w:val="F26722"/>
                <w:spacing w:val="-3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s’y</w:t>
            </w:r>
            <w:r w:rsidRPr="008113B4">
              <w:rPr>
                <w:b/>
                <w:color w:val="F26722"/>
                <w:spacing w:val="-3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pacing w:val="-2"/>
                <w:sz w:val="36"/>
                <w:szCs w:val="36"/>
              </w:rPr>
              <w:t>épanouir</w:t>
            </w:r>
          </w:p>
          <w:p w14:paraId="57D20F41" w14:textId="065501EB" w:rsidR="00674053" w:rsidRPr="008113B4" w:rsidRDefault="00674053" w:rsidP="00C75820">
            <w:pPr>
              <w:spacing w:before="240"/>
              <w:jc w:val="center"/>
              <w:rPr>
                <w:color w:val="F26722"/>
                <w:sz w:val="36"/>
                <w:szCs w:val="36"/>
              </w:rPr>
            </w:pPr>
          </w:p>
        </w:tc>
        <w:tc>
          <w:tcPr>
            <w:tcW w:w="4859" w:type="dxa"/>
          </w:tcPr>
          <w:p w14:paraId="36D0D692" w14:textId="77777777" w:rsidR="00674053" w:rsidRPr="001E56A9" w:rsidRDefault="00674053" w:rsidP="00C75820">
            <w:pPr>
              <w:spacing w:before="240"/>
              <w:rPr>
                <w:i/>
                <w:sz w:val="36"/>
                <w:szCs w:val="36"/>
              </w:rPr>
            </w:pPr>
            <w:r w:rsidRPr="001E56A9">
              <w:rPr>
                <w:i/>
                <w:sz w:val="36"/>
                <w:szCs w:val="36"/>
              </w:rPr>
              <w:t>Entrer en relation avec les autres et comprendre que les relations peuvent changer.</w:t>
            </w:r>
          </w:p>
          <w:p w14:paraId="0B48EF18" w14:textId="77777777" w:rsidR="00584BBE" w:rsidRPr="00696A5D" w:rsidRDefault="00584BBE" w:rsidP="00C75820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61AA5B9A" w14:textId="52E09359" w:rsidR="00674053" w:rsidRPr="00B66D73" w:rsidRDefault="00584BBE" w:rsidP="00C75820">
            <w:pPr>
              <w:pStyle w:val="TableParagraph"/>
              <w:tabs>
                <w:tab w:val="left" w:pos="203"/>
              </w:tabs>
              <w:spacing w:before="240"/>
              <w:ind w:left="0" w:right="220"/>
              <w:jc w:val="center"/>
              <w:rPr>
                <w:i/>
                <w:sz w:val="44"/>
                <w:szCs w:val="44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4997" w:type="dxa"/>
          </w:tcPr>
          <w:p w14:paraId="4795B419" w14:textId="77777777" w:rsidR="00674053" w:rsidRDefault="00674053" w:rsidP="00C75820">
            <w:pPr>
              <w:spacing w:before="240"/>
              <w:rPr>
                <w:i/>
                <w:sz w:val="36"/>
                <w:szCs w:val="36"/>
              </w:rPr>
            </w:pPr>
            <w:r w:rsidRPr="001E56A9">
              <w:rPr>
                <w:i/>
                <w:sz w:val="36"/>
                <w:szCs w:val="36"/>
              </w:rPr>
              <w:t>Choisir ses relations ; connaître et assumer ses préférences, comprendre qu’elles peuvent évoluer.</w:t>
            </w:r>
          </w:p>
          <w:p w14:paraId="7ABB3FF2" w14:textId="77777777" w:rsidR="00584BBE" w:rsidRPr="00696A5D" w:rsidRDefault="00584BBE" w:rsidP="00C75820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30A01ACA" w14:textId="2B055D4D" w:rsidR="00584BBE" w:rsidRPr="00B66D73" w:rsidRDefault="00584BBE" w:rsidP="00C75820">
            <w:pPr>
              <w:spacing w:before="240"/>
              <w:jc w:val="center"/>
              <w:rPr>
                <w:i/>
                <w:sz w:val="44"/>
                <w:szCs w:val="44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4997" w:type="dxa"/>
          </w:tcPr>
          <w:p w14:paraId="77431C92" w14:textId="1D2E939C" w:rsidR="00584BBE" w:rsidRPr="00FB619D" w:rsidRDefault="00674053" w:rsidP="00C75820">
            <w:pPr>
              <w:spacing w:before="240"/>
              <w:rPr>
                <w:i/>
                <w:sz w:val="34"/>
                <w:szCs w:val="34"/>
              </w:rPr>
            </w:pPr>
            <w:r w:rsidRPr="00FB619D">
              <w:rPr>
                <w:i/>
                <w:sz w:val="34"/>
                <w:szCs w:val="34"/>
              </w:rPr>
              <w:t>Développer une compréhension critique et respectueuse des relations interpersonnelles et des enjeux associés à la sexualité ; favoriser des choix responsables et protecteurs en matière de santé sexuelle et relationnelle.</w:t>
            </w:r>
          </w:p>
          <w:p w14:paraId="093079A0" w14:textId="78309582" w:rsidR="00584BBE" w:rsidRPr="00B66D73" w:rsidRDefault="00584BBE" w:rsidP="00C75820">
            <w:pPr>
              <w:spacing w:before="240"/>
              <w:jc w:val="center"/>
              <w:rPr>
                <w:i/>
                <w:sz w:val="44"/>
                <w:szCs w:val="44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4997" w:type="dxa"/>
            <w:shd w:val="clear" w:color="auto" w:fill="FFFFFF" w:themeFill="background1"/>
          </w:tcPr>
          <w:p w14:paraId="6FCB4616" w14:textId="53A27A45" w:rsidR="00584BBE" w:rsidRDefault="00674053" w:rsidP="00C75820">
            <w:pPr>
              <w:spacing w:before="240"/>
              <w:rPr>
                <w:i/>
                <w:sz w:val="36"/>
                <w:szCs w:val="36"/>
              </w:rPr>
            </w:pPr>
            <w:r w:rsidRPr="001E56A9">
              <w:rPr>
                <w:i/>
                <w:sz w:val="36"/>
                <w:szCs w:val="36"/>
              </w:rPr>
              <w:t>Construire une relation réciproque et égalitaire ; savoir reconnaître et caractériser des contextes de danger et de vulnérabilité.</w:t>
            </w:r>
          </w:p>
          <w:p w14:paraId="0903A896" w14:textId="77777777" w:rsidR="00C75820" w:rsidRPr="00C75820" w:rsidRDefault="00C75820" w:rsidP="00C75820">
            <w:pPr>
              <w:spacing w:before="240"/>
              <w:rPr>
                <w:i/>
                <w:sz w:val="36"/>
                <w:szCs w:val="36"/>
              </w:rPr>
            </w:pPr>
          </w:p>
          <w:p w14:paraId="23B6921E" w14:textId="70F28EC7" w:rsidR="00584BBE" w:rsidRPr="00B66D73" w:rsidRDefault="00584BBE" w:rsidP="00C75820">
            <w:pPr>
              <w:spacing w:before="240"/>
              <w:jc w:val="center"/>
              <w:rPr>
                <w:i/>
                <w:sz w:val="44"/>
                <w:szCs w:val="44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</w:tr>
      <w:tr w:rsidR="00674053" w:rsidRPr="00AD747D" w14:paraId="41C666BE" w14:textId="77777777" w:rsidTr="00234141">
        <w:trPr>
          <w:trHeight w:val="4431"/>
        </w:trPr>
        <w:tc>
          <w:tcPr>
            <w:tcW w:w="2552" w:type="dxa"/>
            <w:vAlign w:val="center"/>
          </w:tcPr>
          <w:p w14:paraId="5E11509C" w14:textId="7D7BE729" w:rsidR="00674053" w:rsidRPr="008113B4" w:rsidRDefault="00674053" w:rsidP="00C75820">
            <w:pPr>
              <w:spacing w:before="240"/>
              <w:jc w:val="center"/>
              <w:rPr>
                <w:b/>
                <w:color w:val="F26722"/>
                <w:spacing w:val="-2"/>
                <w:sz w:val="36"/>
                <w:szCs w:val="36"/>
              </w:rPr>
            </w:pPr>
            <w:r w:rsidRPr="008113B4">
              <w:rPr>
                <w:color w:val="F26722"/>
                <w:sz w:val="36"/>
                <w:szCs w:val="36"/>
              </w:rPr>
              <w:br w:type="page"/>
            </w:r>
            <w:r w:rsidRPr="008113B4">
              <w:rPr>
                <w:color w:val="F26722"/>
                <w:sz w:val="36"/>
                <w:szCs w:val="36"/>
              </w:rPr>
              <w:br w:type="page"/>
            </w:r>
            <w:r w:rsidRPr="008113B4">
              <w:rPr>
                <w:b/>
                <w:color w:val="F26722"/>
                <w:sz w:val="36"/>
                <w:szCs w:val="36"/>
              </w:rPr>
              <w:t>Trouver</w:t>
            </w:r>
            <w:r w:rsidRPr="008113B4">
              <w:rPr>
                <w:b/>
                <w:color w:val="F26722"/>
                <w:spacing w:val="-4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sa</w:t>
            </w:r>
            <w:r w:rsidRPr="008113B4">
              <w:rPr>
                <w:b/>
                <w:color w:val="F26722"/>
                <w:spacing w:val="-4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place</w:t>
            </w:r>
            <w:r w:rsidRPr="008113B4">
              <w:rPr>
                <w:b/>
                <w:color w:val="F26722"/>
                <w:spacing w:val="-4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dans</w:t>
            </w:r>
            <w:r w:rsidRPr="008113B4">
              <w:rPr>
                <w:b/>
                <w:color w:val="F26722"/>
                <w:spacing w:val="-3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la</w:t>
            </w:r>
            <w:r w:rsidRPr="008113B4">
              <w:rPr>
                <w:b/>
                <w:color w:val="F26722"/>
                <w:spacing w:val="-4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société,</w:t>
            </w:r>
            <w:r w:rsidRPr="008113B4">
              <w:rPr>
                <w:b/>
                <w:color w:val="F26722"/>
                <w:spacing w:val="-4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y</w:t>
            </w:r>
            <w:r w:rsidRPr="008113B4">
              <w:rPr>
                <w:b/>
                <w:color w:val="F26722"/>
                <w:spacing w:val="-3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être</w:t>
            </w:r>
            <w:r w:rsidRPr="008113B4">
              <w:rPr>
                <w:b/>
                <w:color w:val="F26722"/>
                <w:spacing w:val="-4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libre</w:t>
            </w:r>
            <w:r w:rsidRPr="008113B4">
              <w:rPr>
                <w:b/>
                <w:color w:val="F26722"/>
                <w:spacing w:val="-4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z w:val="36"/>
                <w:szCs w:val="36"/>
              </w:rPr>
              <w:t>et</w:t>
            </w:r>
            <w:r w:rsidRPr="008113B4">
              <w:rPr>
                <w:b/>
                <w:color w:val="F26722"/>
                <w:spacing w:val="-3"/>
                <w:sz w:val="36"/>
                <w:szCs w:val="36"/>
              </w:rPr>
              <w:t xml:space="preserve"> </w:t>
            </w:r>
            <w:r w:rsidRPr="008113B4">
              <w:rPr>
                <w:b/>
                <w:color w:val="F26722"/>
                <w:spacing w:val="-2"/>
                <w:sz w:val="36"/>
                <w:szCs w:val="36"/>
              </w:rPr>
              <w:t>responsable</w:t>
            </w:r>
          </w:p>
          <w:p w14:paraId="21E1EF3F" w14:textId="2BDDABE1" w:rsidR="00674053" w:rsidRPr="008113B4" w:rsidRDefault="00674053" w:rsidP="00C75820">
            <w:pPr>
              <w:spacing w:before="240"/>
              <w:jc w:val="center"/>
              <w:rPr>
                <w:color w:val="F26722"/>
                <w:sz w:val="36"/>
                <w:szCs w:val="36"/>
              </w:rPr>
            </w:pPr>
          </w:p>
        </w:tc>
        <w:tc>
          <w:tcPr>
            <w:tcW w:w="4859" w:type="dxa"/>
          </w:tcPr>
          <w:p w14:paraId="55A50099" w14:textId="77777777" w:rsidR="00674053" w:rsidRDefault="00674053" w:rsidP="00C75820">
            <w:pPr>
              <w:spacing w:before="240"/>
              <w:rPr>
                <w:i/>
                <w:sz w:val="36"/>
                <w:szCs w:val="36"/>
              </w:rPr>
            </w:pPr>
            <w:r w:rsidRPr="001E56A9">
              <w:rPr>
                <w:i/>
                <w:sz w:val="36"/>
                <w:szCs w:val="36"/>
              </w:rPr>
              <w:t>Trouver sa place au sein d’un groupe sans renier ses propres émotions, respecter les autres et être respecté.</w:t>
            </w:r>
          </w:p>
          <w:p w14:paraId="3614D043" w14:textId="77777777" w:rsidR="00584BBE" w:rsidRPr="00696A5D" w:rsidRDefault="00584BBE" w:rsidP="00C75820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7FA26B6E" w14:textId="095C765C" w:rsidR="00584BBE" w:rsidRPr="00B66D73" w:rsidRDefault="00584BBE" w:rsidP="00C75820">
            <w:pPr>
              <w:spacing w:before="240"/>
              <w:jc w:val="center"/>
              <w:rPr>
                <w:i/>
                <w:sz w:val="44"/>
                <w:szCs w:val="44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4997" w:type="dxa"/>
          </w:tcPr>
          <w:p w14:paraId="788C181C" w14:textId="77777777" w:rsidR="00674053" w:rsidRDefault="00674053" w:rsidP="00C75820">
            <w:pPr>
              <w:spacing w:before="240"/>
              <w:rPr>
                <w:i/>
                <w:sz w:val="36"/>
                <w:szCs w:val="36"/>
              </w:rPr>
            </w:pPr>
            <w:r w:rsidRPr="001E56A9">
              <w:rPr>
                <w:i/>
                <w:sz w:val="36"/>
                <w:szCs w:val="36"/>
              </w:rPr>
              <w:t>Distinguer vie publique et vie privée, en réfléchissant à la signification de la liberté individuelle, en particulier sur les réseaux sociaux.</w:t>
            </w:r>
          </w:p>
          <w:p w14:paraId="3185D8D8" w14:textId="77777777" w:rsidR="00584BBE" w:rsidRPr="00696A5D" w:rsidRDefault="00584BBE" w:rsidP="00C75820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73A41628" w14:textId="2E2C223C" w:rsidR="00584BBE" w:rsidRPr="00B66D73" w:rsidRDefault="00584BBE" w:rsidP="00C75820">
            <w:pPr>
              <w:spacing w:before="240"/>
              <w:jc w:val="center"/>
              <w:rPr>
                <w:i/>
                <w:sz w:val="44"/>
                <w:szCs w:val="44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4997" w:type="dxa"/>
          </w:tcPr>
          <w:p w14:paraId="71A7F7B4" w14:textId="77777777" w:rsidR="00674053" w:rsidRDefault="00674053" w:rsidP="00C75820">
            <w:pPr>
              <w:spacing w:before="240"/>
              <w:rPr>
                <w:i/>
                <w:sz w:val="36"/>
                <w:szCs w:val="36"/>
              </w:rPr>
            </w:pPr>
            <w:r w:rsidRPr="001E56A9">
              <w:rPr>
                <w:i/>
                <w:sz w:val="36"/>
                <w:szCs w:val="36"/>
              </w:rPr>
              <w:t>Étudier des représentations de la sexualité dans l’espace public et en interroger la dimension égalitaire ou inégalitaire.</w:t>
            </w:r>
          </w:p>
          <w:p w14:paraId="53D6B770" w14:textId="77777777" w:rsidR="00584BBE" w:rsidRPr="00696A5D" w:rsidRDefault="00584BBE" w:rsidP="00C75820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78F2E74D" w14:textId="4EF05BC9" w:rsidR="00584BBE" w:rsidRPr="00B66D73" w:rsidRDefault="00584BBE" w:rsidP="00C75820">
            <w:pPr>
              <w:spacing w:before="240"/>
              <w:jc w:val="center"/>
              <w:rPr>
                <w:i/>
                <w:sz w:val="44"/>
                <w:szCs w:val="44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  <w:tc>
          <w:tcPr>
            <w:tcW w:w="4997" w:type="dxa"/>
            <w:shd w:val="clear" w:color="auto" w:fill="FFFFFF" w:themeFill="background1"/>
          </w:tcPr>
          <w:p w14:paraId="64B89410" w14:textId="77777777" w:rsidR="00674053" w:rsidRDefault="00674053" w:rsidP="00C75820">
            <w:pPr>
              <w:spacing w:before="240"/>
              <w:rPr>
                <w:i/>
                <w:sz w:val="36"/>
                <w:szCs w:val="36"/>
              </w:rPr>
            </w:pPr>
            <w:r w:rsidRPr="001E56A9">
              <w:rPr>
                <w:i/>
                <w:sz w:val="36"/>
                <w:szCs w:val="36"/>
              </w:rPr>
              <w:t>Inscrire la sexualité dans la définition et le respect des droits humains.</w:t>
            </w:r>
          </w:p>
          <w:p w14:paraId="1815151D" w14:textId="77777777" w:rsidR="00584BBE" w:rsidRPr="00696A5D" w:rsidRDefault="00584BBE" w:rsidP="00C75820">
            <w:pPr>
              <w:spacing w:before="240"/>
              <w:rPr>
                <w:iCs/>
                <w:color w:val="000000" w:themeColor="text1"/>
                <w:sz w:val="36"/>
                <w:szCs w:val="36"/>
              </w:rPr>
            </w:pPr>
          </w:p>
          <w:p w14:paraId="19A06F09" w14:textId="119AC1C4" w:rsidR="00584BBE" w:rsidRPr="00B66D73" w:rsidRDefault="00584BBE" w:rsidP="00C75820">
            <w:pPr>
              <w:spacing w:before="240"/>
              <w:jc w:val="center"/>
              <w:rPr>
                <w:i/>
                <w:sz w:val="44"/>
                <w:szCs w:val="44"/>
              </w:rPr>
            </w:pPr>
            <w:r w:rsidRPr="00B66D73">
              <w:rPr>
                <w:iCs/>
                <w:color w:val="000000" w:themeColor="text1"/>
                <w:sz w:val="44"/>
                <w:szCs w:val="44"/>
              </w:rPr>
              <w:t>Fiche action n° :</w:t>
            </w:r>
          </w:p>
        </w:tc>
      </w:tr>
    </w:tbl>
    <w:p w14:paraId="11F52203" w14:textId="4841E39C" w:rsidR="008113B4" w:rsidRPr="008113B4" w:rsidRDefault="0089783A" w:rsidP="008113B4">
      <w:pPr>
        <w:tabs>
          <w:tab w:val="right" w:pos="22255"/>
        </w:tabs>
        <w:spacing w:before="120" w:after="0"/>
        <w:rPr>
          <w:sz w:val="40"/>
          <w:szCs w:val="40"/>
        </w:rPr>
      </w:pPr>
      <w:r w:rsidRPr="0001164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1F18E1" wp14:editId="486DE0AD">
                <wp:simplePos x="0" y="0"/>
                <wp:positionH relativeFrom="column">
                  <wp:posOffset>50165</wp:posOffset>
                </wp:positionH>
                <wp:positionV relativeFrom="paragraph">
                  <wp:posOffset>-9338945</wp:posOffset>
                </wp:positionV>
                <wp:extent cx="387985" cy="1163955"/>
                <wp:effectExtent l="0" t="0" r="0" b="0"/>
                <wp:wrapNone/>
                <wp:docPr id="83891937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11639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5B4F90" w14:textId="677B03C7" w:rsidR="005665FC" w:rsidRPr="00E24E15" w:rsidRDefault="005665FC" w:rsidP="005665F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24E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Cycle</w:t>
                            </w:r>
                            <w:r w:rsidR="004403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 3</w:t>
                            </w:r>
                            <w:r w:rsidR="002751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et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F18E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.95pt;margin-top:-735.35pt;width:30.55pt;height:91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" fillcolor="#47d459 [1942]" stroked="f" strokeweight=".5pt">
                <v:textbox style="layout-flow:vertical;mso-layout-flow-alt:bottom-to-top">
                  <w:txbxContent>
                    <w:p w14:paraId="6C5B4F90" w14:textId="677B03C7" w:rsidR="005665FC" w:rsidRPr="00E24E15" w:rsidRDefault="005665FC" w:rsidP="005665F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24E15">
                        <w:rPr>
                          <w:b/>
                          <w:bCs/>
                          <w:sz w:val="24"/>
                          <w:szCs w:val="24"/>
                        </w:rPr>
                        <w:t>Cycle</w:t>
                      </w:r>
                      <w:r w:rsidR="00440306">
                        <w:rPr>
                          <w:b/>
                          <w:bCs/>
                          <w:sz w:val="24"/>
                          <w:szCs w:val="24"/>
                        </w:rPr>
                        <w:t>s 3</w:t>
                      </w:r>
                      <w:r w:rsidR="002751C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et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1164E">
        <w:rPr>
          <w:b/>
          <w:bCs/>
          <w:noProof/>
          <w:sz w:val="40"/>
          <w:szCs w:val="40"/>
        </w:rPr>
        <w:t>Etablissement :</w:t>
      </w:r>
      <w:r w:rsidRPr="0001164E">
        <w:rPr>
          <w:b/>
          <w:bCs/>
          <w:noProof/>
          <w:sz w:val="40"/>
          <w:szCs w:val="40"/>
        </w:rPr>
        <w:tab/>
      </w:r>
      <w:r w:rsidR="00386B6C" w:rsidRPr="0001164E">
        <w:rPr>
          <w:noProof/>
          <w:sz w:val="40"/>
          <w:szCs w:val="40"/>
        </w:rPr>
        <w:t>Mise en œuvre</w:t>
      </w:r>
      <w:r w:rsidR="00CF5EAB" w:rsidRPr="0001164E">
        <w:rPr>
          <w:sz w:val="40"/>
          <w:szCs w:val="40"/>
        </w:rPr>
        <w:t xml:space="preserve"> du programme EVARS</w:t>
      </w:r>
    </w:p>
    <w:sectPr w:rsidR="008113B4" w:rsidRPr="008113B4" w:rsidSect="00F5126A">
      <w:footerReference w:type="default" r:id="rId10"/>
      <w:pgSz w:w="23811" w:h="16838" w:orient="landscape" w:code="8"/>
      <w:pgMar w:top="567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AB262" w14:textId="77777777" w:rsidR="00D33FB1" w:rsidRDefault="00D33FB1" w:rsidP="00DF2588">
      <w:pPr>
        <w:spacing w:after="0" w:line="240" w:lineRule="auto"/>
      </w:pPr>
      <w:r>
        <w:separator/>
      </w:r>
    </w:p>
  </w:endnote>
  <w:endnote w:type="continuationSeparator" w:id="0">
    <w:p w14:paraId="01A935F8" w14:textId="77777777" w:rsidR="00D33FB1" w:rsidRDefault="00D33FB1" w:rsidP="00DF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rianne">
    <w:altName w:val="Marianne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rianne Light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E21C9" w14:textId="5DDDB634" w:rsidR="00DF2588" w:rsidRPr="008113B4" w:rsidRDefault="00FD1831" w:rsidP="00FD1831">
    <w:pPr>
      <w:pStyle w:val="Pieddepage"/>
      <w:jc w:val="right"/>
      <w:rPr>
        <w:color w:val="F26722"/>
        <w:sz w:val="36"/>
        <w:szCs w:val="36"/>
      </w:rPr>
    </w:pPr>
    <w:r w:rsidRPr="008113B4">
      <w:rPr>
        <w:color w:val="F26722"/>
        <w:sz w:val="36"/>
        <w:szCs w:val="36"/>
      </w:rPr>
      <w:t>Collège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BBAE5" w14:textId="77777777" w:rsidR="00D33FB1" w:rsidRDefault="00D33FB1" w:rsidP="00DF2588">
      <w:pPr>
        <w:spacing w:after="0" w:line="240" w:lineRule="auto"/>
      </w:pPr>
      <w:r>
        <w:separator/>
      </w:r>
    </w:p>
  </w:footnote>
  <w:footnote w:type="continuationSeparator" w:id="0">
    <w:p w14:paraId="3790E89C" w14:textId="77777777" w:rsidR="00D33FB1" w:rsidRDefault="00D33FB1" w:rsidP="00DF2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60C"/>
    <w:multiLevelType w:val="hybridMultilevel"/>
    <w:tmpl w:val="5E682670"/>
    <w:lvl w:ilvl="0" w:tplc="13DE6AD4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E116A924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57BACC22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B6847486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9B72FF2A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B102226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AC0CBE5E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9AE852EC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B7F27362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1" w15:restartNumberingAfterBreak="0">
    <w:nsid w:val="2655395F"/>
    <w:multiLevelType w:val="hybridMultilevel"/>
    <w:tmpl w:val="9272C65A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2" w15:restartNumberingAfterBreak="0">
    <w:nsid w:val="2E2E5A15"/>
    <w:multiLevelType w:val="hybridMultilevel"/>
    <w:tmpl w:val="33129A9E"/>
    <w:lvl w:ilvl="0" w:tplc="128A8470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55840E1A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46C671E6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1676FE6C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1A84A6D8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382EAECA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F8F8016A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9F54F2CC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040C9788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3" w15:restartNumberingAfterBreak="0">
    <w:nsid w:val="389271D0"/>
    <w:multiLevelType w:val="hybridMultilevel"/>
    <w:tmpl w:val="56F4529E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4" w15:restartNumberingAfterBreak="0">
    <w:nsid w:val="424C1579"/>
    <w:multiLevelType w:val="hybridMultilevel"/>
    <w:tmpl w:val="8F1CD0C8"/>
    <w:lvl w:ilvl="0" w:tplc="29BC80B8">
      <w:numFmt w:val="bullet"/>
      <w:lvlText w:val="-"/>
      <w:lvlJc w:val="left"/>
      <w:pPr>
        <w:ind w:left="439" w:hanging="360"/>
      </w:pPr>
      <w:rPr>
        <w:rFonts w:ascii="Aptos" w:eastAsia="Marianne Light" w:hAnsi="Aptos" w:cs="Marianne Light" w:hint="default"/>
      </w:rPr>
    </w:lvl>
    <w:lvl w:ilvl="1" w:tplc="040C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5" w15:restartNumberingAfterBreak="0">
    <w:nsid w:val="44E65F4C"/>
    <w:multiLevelType w:val="hybridMultilevel"/>
    <w:tmpl w:val="F3801572"/>
    <w:lvl w:ilvl="0" w:tplc="CB82C62A">
      <w:numFmt w:val="bullet"/>
      <w:lvlText w:val="-"/>
      <w:lvlJc w:val="left"/>
      <w:pPr>
        <w:ind w:left="439" w:hanging="360"/>
      </w:pPr>
      <w:rPr>
        <w:rFonts w:ascii="Aptos" w:eastAsia="Marianne Light" w:hAnsi="Aptos" w:cs="Marianne Light" w:hint="default"/>
      </w:rPr>
    </w:lvl>
    <w:lvl w:ilvl="1" w:tplc="040C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6" w15:restartNumberingAfterBreak="0">
    <w:nsid w:val="47635705"/>
    <w:multiLevelType w:val="hybridMultilevel"/>
    <w:tmpl w:val="367A4C6E"/>
    <w:lvl w:ilvl="0" w:tplc="9F6EB1C2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D92C2FD4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48708656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20361924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D1E01FB6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F76CA3A6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B4DCD5AC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CDAA8E5C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DE7A7814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7" w15:restartNumberingAfterBreak="0">
    <w:nsid w:val="5A083CED"/>
    <w:multiLevelType w:val="hybridMultilevel"/>
    <w:tmpl w:val="084A7A48"/>
    <w:lvl w:ilvl="0" w:tplc="8E782236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CAACE098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CD56D016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875C522A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9334AAB4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29D098E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CDB2AE3E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0EE813A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1896862E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8" w15:restartNumberingAfterBreak="0">
    <w:nsid w:val="63270B8E"/>
    <w:multiLevelType w:val="hybridMultilevel"/>
    <w:tmpl w:val="FD16BE50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9" w15:restartNumberingAfterBreak="0">
    <w:nsid w:val="683F7380"/>
    <w:multiLevelType w:val="hybridMultilevel"/>
    <w:tmpl w:val="A49EE994"/>
    <w:lvl w:ilvl="0" w:tplc="86CE2660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8A08F304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7EAAB6B2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4704C0B4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7430CC2E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83C6C57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AEA0E6CE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D4034F4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C83E8454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10" w15:restartNumberingAfterBreak="0">
    <w:nsid w:val="699673B4"/>
    <w:multiLevelType w:val="hybridMultilevel"/>
    <w:tmpl w:val="4426DAD8"/>
    <w:lvl w:ilvl="0" w:tplc="4CD26ECA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DE1C9510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07161492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6270C2AE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3D5A11EE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2A1E3DE0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3D9E47CC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E3D874A0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B442FA48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11" w15:restartNumberingAfterBreak="0">
    <w:nsid w:val="77457152"/>
    <w:multiLevelType w:val="hybridMultilevel"/>
    <w:tmpl w:val="5D7E2D2E"/>
    <w:lvl w:ilvl="0" w:tplc="A7CAA4DA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DCBA5322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AB68337A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19123EA4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9E1C1694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72B061AE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B4384886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BF54AC86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26BEAC60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12" w15:restartNumberingAfterBreak="0">
    <w:nsid w:val="7CF6333A"/>
    <w:multiLevelType w:val="hybridMultilevel"/>
    <w:tmpl w:val="DA5448A2"/>
    <w:lvl w:ilvl="0" w:tplc="DD7EA4E8">
      <w:numFmt w:val="bullet"/>
      <w:lvlText w:val="•"/>
      <w:lvlJc w:val="left"/>
      <w:pPr>
        <w:ind w:left="79" w:hanging="125"/>
      </w:pPr>
      <w:rPr>
        <w:rFonts w:ascii="Marianne" w:eastAsia="Marianne" w:hAnsi="Marianne" w:cs="Marianne" w:hint="default"/>
        <w:b/>
        <w:bCs/>
        <w:i w:val="0"/>
        <w:iCs w:val="0"/>
        <w:color w:val="63074D"/>
        <w:spacing w:val="0"/>
        <w:w w:val="100"/>
        <w:sz w:val="18"/>
        <w:szCs w:val="18"/>
        <w:lang w:val="fr-FR" w:eastAsia="en-US" w:bidi="ar-SA"/>
      </w:rPr>
    </w:lvl>
    <w:lvl w:ilvl="1" w:tplc="05A0080A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CB3AFE20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94B207F0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BBDC97FA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BD029B6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E8385C38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592682FE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EBC0DAD6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num w:numId="1" w16cid:durableId="360472652">
    <w:abstractNumId w:val="0"/>
  </w:num>
  <w:num w:numId="2" w16cid:durableId="152451159">
    <w:abstractNumId w:val="11"/>
  </w:num>
  <w:num w:numId="3" w16cid:durableId="1812403373">
    <w:abstractNumId w:val="7"/>
  </w:num>
  <w:num w:numId="4" w16cid:durableId="764305310">
    <w:abstractNumId w:val="10"/>
  </w:num>
  <w:num w:numId="5" w16cid:durableId="1679113271">
    <w:abstractNumId w:val="2"/>
  </w:num>
  <w:num w:numId="6" w16cid:durableId="199630263">
    <w:abstractNumId w:val="6"/>
  </w:num>
  <w:num w:numId="7" w16cid:durableId="992367273">
    <w:abstractNumId w:val="9"/>
  </w:num>
  <w:num w:numId="8" w16cid:durableId="39474621">
    <w:abstractNumId w:val="12"/>
  </w:num>
  <w:num w:numId="9" w16cid:durableId="45684893">
    <w:abstractNumId w:val="3"/>
  </w:num>
  <w:num w:numId="10" w16cid:durableId="603811088">
    <w:abstractNumId w:val="1"/>
  </w:num>
  <w:num w:numId="11" w16cid:durableId="2060589203">
    <w:abstractNumId w:val="8"/>
  </w:num>
  <w:num w:numId="12" w16cid:durableId="295179741">
    <w:abstractNumId w:val="5"/>
  </w:num>
  <w:num w:numId="13" w16cid:durableId="2031299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32"/>
    <w:rsid w:val="0001164E"/>
    <w:rsid w:val="00017E91"/>
    <w:rsid w:val="00052350"/>
    <w:rsid w:val="00052AD5"/>
    <w:rsid w:val="000721C2"/>
    <w:rsid w:val="00072F7B"/>
    <w:rsid w:val="00082A33"/>
    <w:rsid w:val="00096AB7"/>
    <w:rsid w:val="000B12FE"/>
    <w:rsid w:val="000B5D9E"/>
    <w:rsid w:val="000B6C64"/>
    <w:rsid w:val="001106ED"/>
    <w:rsid w:val="00151CE8"/>
    <w:rsid w:val="0015425F"/>
    <w:rsid w:val="00162004"/>
    <w:rsid w:val="00163CCF"/>
    <w:rsid w:val="00172B08"/>
    <w:rsid w:val="00177FC9"/>
    <w:rsid w:val="00183F29"/>
    <w:rsid w:val="001A1A0E"/>
    <w:rsid w:val="001B5DB3"/>
    <w:rsid w:val="001C6847"/>
    <w:rsid w:val="001D0164"/>
    <w:rsid w:val="001E4348"/>
    <w:rsid w:val="001E56A9"/>
    <w:rsid w:val="00200882"/>
    <w:rsid w:val="00203A8C"/>
    <w:rsid w:val="00234141"/>
    <w:rsid w:val="00234960"/>
    <w:rsid w:val="00245F71"/>
    <w:rsid w:val="00250A77"/>
    <w:rsid w:val="002751C0"/>
    <w:rsid w:val="0028758E"/>
    <w:rsid w:val="00293B25"/>
    <w:rsid w:val="002A2C39"/>
    <w:rsid w:val="002A5096"/>
    <w:rsid w:val="002A7B30"/>
    <w:rsid w:val="002B598D"/>
    <w:rsid w:val="002C4E18"/>
    <w:rsid w:val="002D10FD"/>
    <w:rsid w:val="002D1A07"/>
    <w:rsid w:val="002D3281"/>
    <w:rsid w:val="002E6423"/>
    <w:rsid w:val="002F363A"/>
    <w:rsid w:val="00325377"/>
    <w:rsid w:val="00326B64"/>
    <w:rsid w:val="0033646A"/>
    <w:rsid w:val="003558C4"/>
    <w:rsid w:val="00364489"/>
    <w:rsid w:val="0038210A"/>
    <w:rsid w:val="00386B6C"/>
    <w:rsid w:val="003D2BDA"/>
    <w:rsid w:val="00411DC0"/>
    <w:rsid w:val="00413304"/>
    <w:rsid w:val="0041691C"/>
    <w:rsid w:val="00440306"/>
    <w:rsid w:val="004408A5"/>
    <w:rsid w:val="0046250C"/>
    <w:rsid w:val="00474255"/>
    <w:rsid w:val="00476CD0"/>
    <w:rsid w:val="004A330A"/>
    <w:rsid w:val="004B4897"/>
    <w:rsid w:val="004C51B3"/>
    <w:rsid w:val="004C5582"/>
    <w:rsid w:val="004C5A33"/>
    <w:rsid w:val="005378BE"/>
    <w:rsid w:val="00541DCD"/>
    <w:rsid w:val="005665FC"/>
    <w:rsid w:val="00584BBE"/>
    <w:rsid w:val="00585DA5"/>
    <w:rsid w:val="005A0628"/>
    <w:rsid w:val="005B1BA3"/>
    <w:rsid w:val="005D5252"/>
    <w:rsid w:val="005D7393"/>
    <w:rsid w:val="006214CB"/>
    <w:rsid w:val="00633AC4"/>
    <w:rsid w:val="00644985"/>
    <w:rsid w:val="00660CC2"/>
    <w:rsid w:val="00670ED5"/>
    <w:rsid w:val="00674053"/>
    <w:rsid w:val="0068561B"/>
    <w:rsid w:val="00690ACD"/>
    <w:rsid w:val="00697A97"/>
    <w:rsid w:val="006A3119"/>
    <w:rsid w:val="006A432A"/>
    <w:rsid w:val="006F773D"/>
    <w:rsid w:val="007024F4"/>
    <w:rsid w:val="00714CD7"/>
    <w:rsid w:val="00730031"/>
    <w:rsid w:val="0074771D"/>
    <w:rsid w:val="007529B6"/>
    <w:rsid w:val="00762FE6"/>
    <w:rsid w:val="007A1A31"/>
    <w:rsid w:val="007C3600"/>
    <w:rsid w:val="007F74E9"/>
    <w:rsid w:val="0080371A"/>
    <w:rsid w:val="008113B4"/>
    <w:rsid w:val="0083126D"/>
    <w:rsid w:val="00842F03"/>
    <w:rsid w:val="00873B69"/>
    <w:rsid w:val="00896E7B"/>
    <w:rsid w:val="0089783A"/>
    <w:rsid w:val="008D27A8"/>
    <w:rsid w:val="008D4A65"/>
    <w:rsid w:val="008D778D"/>
    <w:rsid w:val="008E209C"/>
    <w:rsid w:val="008F5EEE"/>
    <w:rsid w:val="008F6439"/>
    <w:rsid w:val="009011CB"/>
    <w:rsid w:val="009128D4"/>
    <w:rsid w:val="00914676"/>
    <w:rsid w:val="009223EF"/>
    <w:rsid w:val="009675AF"/>
    <w:rsid w:val="0098273A"/>
    <w:rsid w:val="00986BBE"/>
    <w:rsid w:val="0099383C"/>
    <w:rsid w:val="009A1EFF"/>
    <w:rsid w:val="009B6FFD"/>
    <w:rsid w:val="009D0E95"/>
    <w:rsid w:val="009F1432"/>
    <w:rsid w:val="00A05D66"/>
    <w:rsid w:val="00A720C0"/>
    <w:rsid w:val="00A85D2E"/>
    <w:rsid w:val="00A96EFD"/>
    <w:rsid w:val="00AC5E67"/>
    <w:rsid w:val="00AD747D"/>
    <w:rsid w:val="00AE7AD2"/>
    <w:rsid w:val="00B072E7"/>
    <w:rsid w:val="00B46739"/>
    <w:rsid w:val="00B518D6"/>
    <w:rsid w:val="00B52A80"/>
    <w:rsid w:val="00B6649C"/>
    <w:rsid w:val="00B66D34"/>
    <w:rsid w:val="00B66D73"/>
    <w:rsid w:val="00B759D2"/>
    <w:rsid w:val="00BA66E7"/>
    <w:rsid w:val="00BB667C"/>
    <w:rsid w:val="00BE3515"/>
    <w:rsid w:val="00BE6DB2"/>
    <w:rsid w:val="00C15CA4"/>
    <w:rsid w:val="00C3586E"/>
    <w:rsid w:val="00C411E7"/>
    <w:rsid w:val="00C75820"/>
    <w:rsid w:val="00CC0FE4"/>
    <w:rsid w:val="00CF5EAB"/>
    <w:rsid w:val="00D102F6"/>
    <w:rsid w:val="00D10BBE"/>
    <w:rsid w:val="00D21741"/>
    <w:rsid w:val="00D21F03"/>
    <w:rsid w:val="00D33FB1"/>
    <w:rsid w:val="00D40977"/>
    <w:rsid w:val="00D41F6B"/>
    <w:rsid w:val="00D861FF"/>
    <w:rsid w:val="00DA7F01"/>
    <w:rsid w:val="00DA7FD8"/>
    <w:rsid w:val="00DC70C7"/>
    <w:rsid w:val="00DF2588"/>
    <w:rsid w:val="00E14583"/>
    <w:rsid w:val="00E15857"/>
    <w:rsid w:val="00E24E15"/>
    <w:rsid w:val="00E377F9"/>
    <w:rsid w:val="00E46D42"/>
    <w:rsid w:val="00E86BE7"/>
    <w:rsid w:val="00EA2709"/>
    <w:rsid w:val="00EA7ABF"/>
    <w:rsid w:val="00ED7DA8"/>
    <w:rsid w:val="00EE5038"/>
    <w:rsid w:val="00EF1156"/>
    <w:rsid w:val="00F06EE8"/>
    <w:rsid w:val="00F17C2C"/>
    <w:rsid w:val="00F32A3E"/>
    <w:rsid w:val="00F5126A"/>
    <w:rsid w:val="00F57DEF"/>
    <w:rsid w:val="00F62460"/>
    <w:rsid w:val="00F8145F"/>
    <w:rsid w:val="00FA7492"/>
    <w:rsid w:val="00FB619D"/>
    <w:rsid w:val="00FC63E6"/>
    <w:rsid w:val="00FD1831"/>
    <w:rsid w:val="00FF1C7E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F4F9"/>
  <w15:chartTrackingRefBased/>
  <w15:docId w15:val="{7E2A7BFA-F7A1-42F0-A031-74F64C84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1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1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1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1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1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1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1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1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1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1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1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14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14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14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14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14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14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1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1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1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14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14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14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4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143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F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1432"/>
    <w:pPr>
      <w:widowControl w:val="0"/>
      <w:autoSpaceDE w:val="0"/>
      <w:autoSpaceDN w:val="0"/>
      <w:spacing w:after="0" w:line="240" w:lineRule="auto"/>
      <w:ind w:left="79"/>
    </w:pPr>
    <w:rPr>
      <w:rFonts w:ascii="Marianne Light" w:eastAsia="Marianne Light" w:hAnsi="Marianne Light" w:cs="Marianne Light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F2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588"/>
  </w:style>
  <w:style w:type="paragraph" w:styleId="Pieddepage">
    <w:name w:val="footer"/>
    <w:basedOn w:val="Normal"/>
    <w:link w:val="PieddepageCar"/>
    <w:uiPriority w:val="99"/>
    <w:unhideWhenUsed/>
    <w:rsid w:val="00DF2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af66b2-5a51-4e25-8cfc-73957759b9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0B853D4B2CE418588F179C855753D" ma:contentTypeVersion="17" ma:contentTypeDescription="Crée un document." ma:contentTypeScope="" ma:versionID="3a43c5df3b6d72f0ea83b5a744e7c788">
  <xsd:schema xmlns:xsd="http://www.w3.org/2001/XMLSchema" xmlns:xs="http://www.w3.org/2001/XMLSchema" xmlns:p="http://schemas.microsoft.com/office/2006/metadata/properties" xmlns:ns2="04af66b2-5a51-4e25-8cfc-73957759b90e" xmlns:ns3="cd88b495-4993-4f9a-8aed-6b6aedd32802" targetNamespace="http://schemas.microsoft.com/office/2006/metadata/properties" ma:root="true" ma:fieldsID="e8a01df87344b09ae35035744eec7fc1" ns2:_="" ns3:_="">
    <xsd:import namespace="04af66b2-5a51-4e25-8cfc-73957759b90e"/>
    <xsd:import namespace="cd88b495-4993-4f9a-8aed-6b6aedd32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f66b2-5a51-4e25-8cfc-73957759b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0df5c36-97a9-4535-b9e5-bf507a464b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8b495-4993-4f9a-8aed-6b6aedd32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36114-1F60-4817-BB87-97EFF44EC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267A9-542E-4464-B9D7-83DF70061C44}">
  <ds:schemaRefs>
    <ds:schemaRef ds:uri="http://schemas.microsoft.com/office/2006/metadata/properties"/>
    <ds:schemaRef ds:uri="http://schemas.microsoft.com/office/infopath/2007/PartnerControls"/>
    <ds:schemaRef ds:uri="04af66b2-5a51-4e25-8cfc-73957759b90e"/>
  </ds:schemaRefs>
</ds:datastoreItem>
</file>

<file path=customXml/itemProps3.xml><?xml version="1.0" encoding="utf-8"?>
<ds:datastoreItem xmlns:ds="http://schemas.openxmlformats.org/officeDocument/2006/customXml" ds:itemID="{531B0F01-7014-426A-B374-F9736B8D9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f66b2-5a51-4e25-8cfc-73957759b90e"/>
    <ds:schemaRef ds:uri="cd88b495-4993-4f9a-8aed-6b6aedd32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QUILLET</dc:creator>
  <cp:keywords/>
  <dc:description/>
  <cp:lastModifiedBy>Fabrice JAMIN</cp:lastModifiedBy>
  <cp:revision>28</cp:revision>
  <cp:lastPrinted>2025-04-16T12:56:00Z</cp:lastPrinted>
  <dcterms:created xsi:type="dcterms:W3CDTF">2025-03-17T17:53:00Z</dcterms:created>
  <dcterms:modified xsi:type="dcterms:W3CDTF">2025-04-28T14:07:00Z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0x0101004AB0B853D4B2CE418588F179C855753D</vt:lpwstr>
  </property>
</Properties>
</file>