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CA6C6" w14:textId="69971850" w:rsidR="00CD1872" w:rsidRDefault="00CD1872">
      <w:pPr>
        <w:rPr>
          <w:rFonts w:ascii="Calibri" w:eastAsia="Calibri" w:hAnsi="Calibri" w:cs="Calibri"/>
          <w:sz w:val="20"/>
          <w:szCs w:val="20"/>
        </w:rPr>
      </w:pPr>
    </w:p>
    <w:p w14:paraId="67C6DCD5" w14:textId="2F786A84" w:rsidR="00CD1872" w:rsidRDefault="00075451">
      <w:pPr>
        <w:widowControl/>
        <w:jc w:val="center"/>
        <w:rPr>
          <w:rFonts w:ascii="Calibri" w:eastAsia="Calibri" w:hAnsi="Calibri" w:cs="Calibri"/>
          <w:b/>
          <w:bCs/>
          <w:sz w:val="28"/>
          <w:szCs w:val="28"/>
        </w:rPr>
      </w:pPr>
      <w:r>
        <w:rPr>
          <w:noProof/>
        </w:rPr>
        <mc:AlternateContent>
          <mc:Choice Requires="wps">
            <w:drawing>
              <wp:anchor distT="45720" distB="45720" distL="114300" distR="114300" simplePos="0" relativeHeight="251661312" behindDoc="0" locked="0" layoutInCell="1" hidden="0" allowOverlap="1" wp14:anchorId="3D2A1FDE" wp14:editId="34CF2264">
                <wp:simplePos x="0" y="0"/>
                <wp:positionH relativeFrom="column">
                  <wp:posOffset>56515</wp:posOffset>
                </wp:positionH>
                <wp:positionV relativeFrom="paragraph">
                  <wp:posOffset>154940</wp:posOffset>
                </wp:positionV>
                <wp:extent cx="1076325" cy="841375"/>
                <wp:effectExtent l="0" t="0" r="28575" b="15875"/>
                <wp:wrapNone/>
                <wp:docPr id="3" name="Rectangle 3"/>
                <wp:cNvGraphicFramePr/>
                <a:graphic xmlns:a="http://schemas.openxmlformats.org/drawingml/2006/main">
                  <a:graphicData uri="http://schemas.microsoft.com/office/word/2010/wordprocessingShape">
                    <wps:wsp>
                      <wps:cNvSpPr/>
                      <wps:spPr>
                        <a:xfrm>
                          <a:off x="0" y="0"/>
                          <a:ext cx="1076325" cy="84137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D0990DF" w14:textId="77777777" w:rsidR="00CD1872" w:rsidRDefault="00A87185">
                            <w:pPr>
                              <w:jc w:val="center"/>
                              <w:textDirection w:val="btLr"/>
                            </w:pPr>
                            <w:r>
                              <w:rPr>
                                <w:rFonts w:ascii="Calibri" w:eastAsia="Calibri" w:hAnsi="Calibri" w:cs="Calibri"/>
                                <w:color w:val="000000"/>
                                <w:sz w:val="18"/>
                              </w:rPr>
                              <w:t>Logo établissement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D2A1FDE" id="Rectangle 3" o:spid="_x0000_s1026" style="position:absolute;left:0;text-align:left;margin-left:4.45pt;margin-top:12.2pt;width:84.75pt;height:6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" strokecolor="white">
                <v:stroke startarrowwidth="narrow" startarrowlength="short" endarrowwidth="narrow" endarrowlength="short"/>
                <v:textbox inset="2.53958mm,1.2694mm,2.53958mm,1.2694mm">
                  <w:txbxContent>
                    <w:p w14:paraId="2D0990DF" w14:textId="77777777" w:rsidR="00CD1872" w:rsidRDefault="00A87185">
                      <w:pPr>
                        <w:jc w:val="center"/>
                        <w:textDirection w:val="btLr"/>
                      </w:pPr>
                      <w:r>
                        <w:rPr>
                          <w:rFonts w:ascii="Calibri" w:eastAsia="Calibri" w:hAnsi="Calibri" w:cs="Calibri"/>
                          <w:color w:val="000000"/>
                          <w:sz w:val="18"/>
                        </w:rPr>
                        <w:t>Logo établissement</w:t>
                      </w:r>
                    </w:p>
                  </w:txbxContent>
                </v:textbox>
              </v:rect>
            </w:pict>
          </mc:Fallback>
        </mc:AlternateContent>
      </w:r>
      <w:r>
        <w:rPr>
          <w:rFonts w:ascii="Calibri" w:eastAsia="Calibri" w:hAnsi="Calibri" w:cs="Calibri"/>
          <w:b/>
          <w:bCs/>
          <w:color w:val="002060"/>
          <w:sz w:val="28"/>
          <w:szCs w:val="28"/>
        </w:rPr>
        <w:t>Annexe au contrat de scolarisation</w:t>
      </w:r>
      <w:r>
        <w:rPr>
          <w:noProof/>
        </w:rPr>
        <mc:AlternateContent>
          <mc:Choice Requires="wpg">
            <w:drawing>
              <wp:anchor distT="0" distB="0" distL="0" distR="0" simplePos="0" relativeHeight="251658240" behindDoc="0" locked="0" layoutInCell="1" hidden="0" allowOverlap="1" wp14:anchorId="39CD59ED" wp14:editId="15FFB99C">
                <wp:simplePos x="0" y="0"/>
                <wp:positionH relativeFrom="column">
                  <wp:posOffset>-6349</wp:posOffset>
                </wp:positionH>
                <wp:positionV relativeFrom="paragraph">
                  <wp:posOffset>86360</wp:posOffset>
                </wp:positionV>
                <wp:extent cx="1181100" cy="965200"/>
                <wp:effectExtent l="0" t="0" r="0" b="0"/>
                <wp:wrapNone/>
                <wp:docPr id="1" name="Forme libre : forme 1"/>
                <wp:cNvGraphicFramePr/>
                <a:graphic xmlns:a="http://schemas.openxmlformats.org/drawingml/2006/main">
                  <a:graphicData uri="http://schemas.microsoft.com/office/word/2010/wordprocessingShape">
                    <wps:wsp>
                      <wps:cNvSpPr/>
                      <wps:spPr>
                        <a:xfrm>
                          <a:off x="4761800" y="3303750"/>
                          <a:ext cx="1168400" cy="952500"/>
                        </a:xfrm>
                        <a:custGeom>
                          <a:avLst/>
                          <a:gdLst/>
                          <a:ahLst/>
                          <a:cxnLst/>
                          <a:rect l="l" t="t" r="r" b="b"/>
                          <a:pathLst>
                            <a:path w="2256790" h="712470" extrusionOk="0">
                              <a:moveTo>
                                <a:pt x="0" y="712355"/>
                              </a:moveTo>
                              <a:lnTo>
                                <a:pt x="2256680" y="712355"/>
                              </a:lnTo>
                              <a:lnTo>
                                <a:pt x="2256680" y="0"/>
                              </a:lnTo>
                              <a:lnTo>
                                <a:pt x="0" y="0"/>
                              </a:lnTo>
                              <a:lnTo>
                                <a:pt x="0" y="712355"/>
                              </a:lnTo>
                              <a:close/>
                            </a:path>
                          </a:pathLst>
                        </a:custGeom>
                        <a:noFill/>
                        <a:ln w="12700" cap="flat" cmpd="sng">
                          <a:solidFill>
                            <a:srgbClr val="BFBFB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-6349</wp:posOffset>
                </wp:positionH>
                <wp:positionV relativeFrom="paragraph">
                  <wp:posOffset>86360</wp:posOffset>
                </wp:positionV>
                <wp:extent cx="1181100" cy="96520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181100" cy="965200"/>
                        </a:xfrm>
                        <a:prstGeom prst="rect"/>
                        <a:ln/>
                      </pic:spPr>
                    </pic:pic>
                  </a:graphicData>
                </a:graphic>
              </wp:anchor>
            </w:drawing>
          </mc:Fallback>
        </mc:AlternateContent>
      </w:r>
    </w:p>
    <w:p w14:paraId="5312CE97" w14:textId="15080A4E" w:rsidR="00CD1872" w:rsidRDefault="00075451">
      <w:pPr>
        <w:widowControl/>
        <w:jc w:val="center"/>
        <w:rPr>
          <w:rFonts w:ascii="Calibri" w:eastAsia="Calibri" w:hAnsi="Calibri" w:cs="Calibri"/>
          <w:b/>
          <w:bCs/>
          <w:sz w:val="4"/>
          <w:szCs w:val="4"/>
        </w:rPr>
      </w:pPr>
      <w:r>
        <w:rPr>
          <w:noProof/>
        </w:rPr>
        <mc:AlternateContent>
          <mc:Choice Requires="wps">
            <w:drawing>
              <wp:anchor distT="0" distB="0" distL="114300" distR="114300" simplePos="0" relativeHeight="251659264" behindDoc="0" locked="0" layoutInCell="1" hidden="0" allowOverlap="1" wp14:anchorId="0E80475A" wp14:editId="7C20AAD9">
                <wp:simplePos x="0" y="0"/>
                <wp:positionH relativeFrom="column">
                  <wp:posOffset>1405550</wp:posOffset>
                </wp:positionH>
                <wp:positionV relativeFrom="paragraph">
                  <wp:posOffset>28701</wp:posOffset>
                </wp:positionV>
                <wp:extent cx="3886200" cy="851025"/>
                <wp:effectExtent l="0" t="0" r="0" b="6350"/>
                <wp:wrapNone/>
                <wp:docPr id="4" name="Rectangle : coins arrondis 4"/>
                <wp:cNvGraphicFramePr/>
                <a:graphic xmlns:a="http://schemas.openxmlformats.org/drawingml/2006/main">
                  <a:graphicData uri="http://schemas.microsoft.com/office/word/2010/wordprocessingShape">
                    <wps:wsp>
                      <wps:cNvSpPr/>
                      <wps:spPr>
                        <a:xfrm>
                          <a:off x="0" y="0"/>
                          <a:ext cx="3886200" cy="851025"/>
                        </a:xfrm>
                        <a:prstGeom prst="roundRect">
                          <a:avLst>
                            <a:gd name="adj" fmla="val 16667"/>
                          </a:avLst>
                        </a:prstGeom>
                        <a:solidFill>
                          <a:srgbClr val="C5D8F1"/>
                        </a:solidFill>
                        <a:ln>
                          <a:noFill/>
                        </a:ln>
                      </wps:spPr>
                      <wps:txbx>
                        <w:txbxContent>
                          <w:p w14:paraId="4D2D91A4" w14:textId="363CED09" w:rsidR="00CD1872" w:rsidRDefault="00075451">
                            <w:pPr>
                              <w:jc w:val="center"/>
                              <w:textDirection w:val="btLr"/>
                              <w:rPr>
                                <w:rFonts w:ascii="Calibri" w:eastAsia="Calibri" w:hAnsi="Calibri" w:cs="Calibri"/>
                                <w:b/>
                                <w:color w:val="000000"/>
                                <w:sz w:val="28"/>
                              </w:rPr>
                            </w:pPr>
                            <w:r>
                              <w:rPr>
                                <w:rFonts w:ascii="Calibri" w:eastAsia="Calibri" w:hAnsi="Calibri" w:cs="Calibri"/>
                                <w:b/>
                                <w:color w:val="000000"/>
                                <w:sz w:val="28"/>
                              </w:rPr>
                              <w:t>ACTIVITÉS LIÉES AU CARACTERE PROPRE :</w:t>
                            </w:r>
                          </w:p>
                          <w:p w14:paraId="6FABB38E" w14:textId="1C0AC2F8" w:rsidR="00075451" w:rsidRDefault="00075451">
                            <w:pPr>
                              <w:contextualSpacing/>
                              <w:jc w:val="center"/>
                              <w:textDirection w:val="btLr"/>
                            </w:pPr>
                            <w:r>
                              <w:rPr>
                                <w:rFonts w:ascii="Calibri" w:eastAsia="Calibri" w:hAnsi="Calibri" w:cs="Calibri"/>
                                <w:b/>
                                <w:color w:val="000000"/>
                                <w:sz w:val="28"/>
                              </w:rPr>
                              <w:t xml:space="preserve">Activités culturelles et activités cultuelles </w:t>
                            </w:r>
                          </w:p>
                          <w:p w14:paraId="73359B57" w14:textId="77777777" w:rsidR="00CD1872" w:rsidRDefault="00A87185">
                            <w:pPr>
                              <w:jc w:val="center"/>
                              <w:textDirection w:val="btLr"/>
                            </w:pPr>
                            <w:r>
                              <w:rPr>
                                <w:rFonts w:ascii="Calibri" w:eastAsia="Calibri" w:hAnsi="Calibri" w:cs="Calibri"/>
                                <w:b/>
                                <w:color w:val="000000"/>
                                <w:sz w:val="28"/>
                              </w:rPr>
                              <w:t>Année scolaire 202. /202.</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E80475A" id="Rectangle : coins arrondis 4" o:spid="_x0000_s1027" style="position:absolute;left:0;text-align:left;margin-left:110.65pt;margin-top:2.25pt;width:306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" fillcolor="#c5d8f1" stroked="f">
                <v:textbox inset="2.53958mm,1.2694mm,2.53958mm,1.2694mm">
                  <w:txbxContent>
                    <w:p w14:paraId="4D2D91A4" w14:textId="363CED09" w:rsidR="00CD1872" w:rsidRDefault="00075451">
                      <w:pPr>
                        <w:jc w:val="center"/>
                        <w:textDirection w:val="btLr"/>
                        <w:rPr>
                          <w:rFonts w:ascii="Calibri" w:eastAsia="Calibri" w:hAnsi="Calibri" w:cs="Calibri"/>
                          <w:b/>
                          <w:color w:val="000000"/>
                          <w:sz w:val="28"/>
                        </w:rPr>
                      </w:pPr>
                      <w:r>
                        <w:rPr>
                          <w:rFonts w:ascii="Calibri" w:eastAsia="Calibri" w:hAnsi="Calibri" w:cs="Calibri"/>
                          <w:b/>
                          <w:color w:val="000000"/>
                          <w:sz w:val="28"/>
                        </w:rPr>
                        <w:t>ACTIVITÉS LIÉES AU CARACTERE PROPRE :</w:t>
                      </w:r>
                    </w:p>
                    <w:p w14:paraId="6FABB38E" w14:textId="1C0AC2F8" w:rsidR="00075451" w:rsidRDefault="00075451">
                      <w:pPr>
                        <w:contextualSpacing/>
                        <w:jc w:val="center"/>
                        <w:textDirection w:val="btLr"/>
                      </w:pPr>
                      <w:r>
                        <w:rPr>
                          <w:rFonts w:ascii="Calibri" w:eastAsia="Calibri" w:hAnsi="Calibri" w:cs="Calibri"/>
                          <w:b/>
                          <w:color w:val="000000"/>
                          <w:sz w:val="28"/>
                        </w:rPr>
                        <w:t xml:space="preserve">Activités culturelles et activités cultuelles </w:t>
                      </w:r>
                    </w:p>
                    <w:p w14:paraId="73359B57" w14:textId="77777777" w:rsidR="00CD1872" w:rsidRDefault="00A87185">
                      <w:pPr>
                        <w:jc w:val="center"/>
                        <w:textDirection w:val="btLr"/>
                      </w:pPr>
                      <w:r>
                        <w:rPr>
                          <w:rFonts w:ascii="Calibri" w:eastAsia="Calibri" w:hAnsi="Calibri" w:cs="Calibri"/>
                          <w:b/>
                          <w:color w:val="000000"/>
                          <w:sz w:val="28"/>
                        </w:rPr>
                        <w:t>Année scolaire 202. /202.</w:t>
                      </w:r>
                    </w:p>
                  </w:txbxContent>
                </v:textbox>
              </v:roundrect>
            </w:pict>
          </mc:Fallback>
        </mc:AlternateContent>
      </w:r>
    </w:p>
    <w:p w14:paraId="138C5053" w14:textId="545A83A0" w:rsidR="00CD1872" w:rsidRDefault="00CD1872">
      <w:pPr>
        <w:widowControl/>
        <w:jc w:val="both"/>
        <w:rPr>
          <w:rFonts w:ascii="Calibri" w:eastAsia="Calibri" w:hAnsi="Calibri" w:cs="Calibri"/>
          <w:sz w:val="24"/>
          <w:szCs w:val="24"/>
        </w:rPr>
      </w:pPr>
    </w:p>
    <w:p w14:paraId="08F22EFC" w14:textId="2127D224" w:rsidR="00CD1872" w:rsidRDefault="00CD1872">
      <w:pPr>
        <w:widowControl/>
        <w:jc w:val="center"/>
        <w:rPr>
          <w:rFonts w:ascii="Calibri" w:eastAsia="Calibri" w:hAnsi="Calibri" w:cs="Calibri"/>
          <w:i/>
          <w:iCs/>
          <w:sz w:val="24"/>
          <w:szCs w:val="24"/>
        </w:rPr>
      </w:pPr>
    </w:p>
    <w:p w14:paraId="4E01412E" w14:textId="77777777" w:rsidR="00CD1872" w:rsidRDefault="00CD1872">
      <w:pPr>
        <w:widowControl/>
        <w:jc w:val="both"/>
        <w:rPr>
          <w:rFonts w:ascii="Calibri" w:eastAsia="Calibri" w:hAnsi="Calibri" w:cs="Calibri"/>
          <w:sz w:val="24"/>
          <w:szCs w:val="24"/>
        </w:rPr>
      </w:pPr>
    </w:p>
    <w:p w14:paraId="212E4E11" w14:textId="77777777" w:rsidR="00CD1872" w:rsidRDefault="00CD1872">
      <w:pPr>
        <w:widowControl/>
        <w:spacing w:line="259" w:lineRule="auto"/>
        <w:jc w:val="both"/>
        <w:rPr>
          <w:rFonts w:ascii="Calibri" w:eastAsia="Calibri" w:hAnsi="Calibri" w:cs="Calibri"/>
          <w:sz w:val="12"/>
          <w:szCs w:val="12"/>
        </w:rPr>
      </w:pPr>
    </w:p>
    <w:p w14:paraId="0875992D" w14:textId="77777777" w:rsidR="00CD1872" w:rsidRDefault="00CD1872">
      <w:pPr>
        <w:widowControl/>
        <w:spacing w:line="259" w:lineRule="auto"/>
        <w:jc w:val="both"/>
        <w:rPr>
          <w:rFonts w:ascii="Calibri" w:eastAsia="Calibri" w:hAnsi="Calibri" w:cs="Calibri"/>
          <w:b/>
          <w:bCs/>
          <w:i/>
          <w:iCs/>
        </w:rPr>
      </w:pPr>
    </w:p>
    <w:p w14:paraId="29D0415D" w14:textId="77777777" w:rsidR="00A87185" w:rsidRDefault="00A87185">
      <w:pPr>
        <w:jc w:val="both"/>
        <w:rPr>
          <w:rFonts w:ascii="Calibri" w:eastAsia="Calibri" w:hAnsi="Calibri" w:cs="Calibri"/>
          <w:color w:val="000000"/>
          <w:sz w:val="24"/>
          <w:szCs w:val="24"/>
        </w:rPr>
      </w:pPr>
    </w:p>
    <w:p w14:paraId="7329C8DA" w14:textId="03269D28" w:rsidR="00CD1872" w:rsidRPr="00A87185" w:rsidRDefault="00A87185">
      <w:pPr>
        <w:jc w:val="both"/>
        <w:rPr>
          <w:rFonts w:ascii="Calibri" w:eastAsia="Calibri" w:hAnsi="Calibri" w:cs="Calibri"/>
          <w:color w:val="000000"/>
          <w:sz w:val="24"/>
          <w:szCs w:val="24"/>
        </w:rPr>
      </w:pPr>
      <w:r w:rsidRPr="00A87185">
        <w:rPr>
          <w:rFonts w:ascii="Calibri" w:eastAsia="Calibri" w:hAnsi="Calibri" w:cs="Calibri"/>
          <w:color w:val="000000"/>
          <w:sz w:val="24"/>
          <w:szCs w:val="24"/>
        </w:rPr>
        <w:t xml:space="preserve">L’inscription dans un établissement </w:t>
      </w:r>
      <w:r w:rsidR="00075451" w:rsidRPr="00A87185">
        <w:rPr>
          <w:rFonts w:ascii="Calibri" w:eastAsia="Calibri" w:hAnsi="Calibri" w:cs="Calibri"/>
          <w:color w:val="000000"/>
          <w:sz w:val="24"/>
          <w:szCs w:val="24"/>
        </w:rPr>
        <w:t xml:space="preserve">de l’Enseignement Catholique </w:t>
      </w:r>
      <w:r w:rsidRPr="00A87185">
        <w:rPr>
          <w:rFonts w:ascii="Calibri" w:eastAsia="Calibri" w:hAnsi="Calibri" w:cs="Calibri"/>
          <w:color w:val="000000"/>
          <w:sz w:val="24"/>
          <w:szCs w:val="24"/>
        </w:rPr>
        <w:t xml:space="preserve">sous contrat d’association avec l’État, implique l’adhésion au projet éducatif de l’établissement. Celui-ci </w:t>
      </w:r>
      <w:r w:rsidRPr="00D70AAE">
        <w:rPr>
          <w:rFonts w:ascii="Calibri" w:eastAsia="Calibri" w:hAnsi="Calibri" w:cs="Calibri"/>
          <w:sz w:val="24"/>
          <w:szCs w:val="24"/>
        </w:rPr>
        <w:t>comporte</w:t>
      </w:r>
      <w:r w:rsidRPr="00D70AAE">
        <w:rPr>
          <w:rFonts w:ascii="Calibri" w:eastAsia="Calibri" w:hAnsi="Calibri" w:cs="Calibri"/>
          <w:b/>
          <w:bCs/>
          <w:sz w:val="24"/>
          <w:szCs w:val="24"/>
        </w:rPr>
        <w:t xml:space="preserve"> </w:t>
      </w:r>
      <w:r w:rsidRPr="00A87185">
        <w:rPr>
          <w:rFonts w:ascii="Calibri" w:eastAsia="Calibri" w:hAnsi="Calibri" w:cs="Calibri"/>
          <w:color w:val="000000"/>
          <w:sz w:val="24"/>
          <w:szCs w:val="24"/>
        </w:rPr>
        <w:t xml:space="preserve">une dimension religieuse explicite, </w:t>
      </w:r>
      <w:r w:rsidR="00075451" w:rsidRPr="00A87185">
        <w:rPr>
          <w:rFonts w:ascii="Calibri" w:eastAsia="Calibri" w:hAnsi="Calibri" w:cs="Calibri"/>
          <w:color w:val="000000"/>
          <w:sz w:val="24"/>
          <w:szCs w:val="24"/>
        </w:rPr>
        <w:t xml:space="preserve">mise en œuvre </w:t>
      </w:r>
      <w:r w:rsidRPr="00A87185">
        <w:rPr>
          <w:rFonts w:ascii="Calibri" w:eastAsia="Calibri" w:hAnsi="Calibri" w:cs="Calibri"/>
          <w:color w:val="000000"/>
          <w:sz w:val="24"/>
          <w:szCs w:val="24"/>
        </w:rPr>
        <w:t>dans le respect de la liberté de conscience garantie par l’article 18 de la Déclaration Universelle des Droits de l’Homme et par le Code de l’éducation</w:t>
      </w:r>
      <w:r w:rsidR="000624DD" w:rsidRPr="00A87185">
        <w:rPr>
          <w:rFonts w:ascii="Calibri" w:eastAsia="Calibri" w:hAnsi="Calibri" w:cs="Calibri"/>
          <w:color w:val="000000"/>
          <w:sz w:val="24"/>
          <w:szCs w:val="24"/>
        </w:rPr>
        <w:t xml:space="preserve"> </w:t>
      </w:r>
      <w:r w:rsidR="000624DD" w:rsidRPr="00A87185">
        <w:rPr>
          <w:rFonts w:ascii="Calibri" w:eastAsia="Calibri" w:hAnsi="Calibri" w:cs="Calibri"/>
          <w:color w:val="000000"/>
          <w:sz w:val="20"/>
          <w:szCs w:val="20"/>
        </w:rPr>
        <w:t>(articles R.442-36 et R.442-38).</w:t>
      </w:r>
      <w:r w:rsidRPr="00A87185">
        <w:rPr>
          <w:rFonts w:ascii="Calibri" w:eastAsia="Calibri" w:hAnsi="Calibri" w:cs="Calibri"/>
          <w:color w:val="000000"/>
          <w:sz w:val="20"/>
          <w:szCs w:val="20"/>
        </w:rPr>
        <w:t xml:space="preserve"> </w:t>
      </w:r>
    </w:p>
    <w:p w14:paraId="250B5965" w14:textId="77777777" w:rsidR="00CD1872" w:rsidRPr="008A2092" w:rsidRDefault="00CD1872">
      <w:pPr>
        <w:jc w:val="both"/>
        <w:rPr>
          <w:rFonts w:ascii="Calibri" w:eastAsia="Calibri" w:hAnsi="Calibri" w:cs="Calibri"/>
          <w:color w:val="000000"/>
          <w:sz w:val="16"/>
          <w:szCs w:val="16"/>
        </w:rPr>
      </w:pPr>
    </w:p>
    <w:p w14:paraId="3F713775" w14:textId="77777777" w:rsidR="00CD1872" w:rsidRDefault="00A87185">
      <w:pPr>
        <w:jc w:val="both"/>
        <w:rPr>
          <w:rFonts w:ascii="Calibri" w:eastAsia="Calibri" w:hAnsi="Calibri" w:cs="Calibri"/>
          <w:b/>
          <w:bCs/>
          <w:color w:val="002060"/>
          <w:sz w:val="24"/>
          <w:szCs w:val="24"/>
        </w:rPr>
      </w:pPr>
      <w:r>
        <w:rPr>
          <w:rFonts w:ascii="Calibri" w:eastAsia="Calibri" w:hAnsi="Calibri" w:cs="Calibri"/>
          <w:b/>
          <w:bCs/>
          <w:color w:val="002060"/>
          <w:sz w:val="24"/>
          <w:szCs w:val="24"/>
          <w:u w:val="single"/>
        </w:rPr>
        <w:t xml:space="preserve">Article </w:t>
      </w:r>
      <w:r>
        <w:rPr>
          <w:rFonts w:ascii="Calibri" w:eastAsia="Calibri" w:hAnsi="Calibri" w:cs="Calibri"/>
          <w:b/>
          <w:bCs/>
          <w:color w:val="002060"/>
          <w:sz w:val="26"/>
          <w:szCs w:val="26"/>
          <w:u w:val="single"/>
        </w:rPr>
        <w:t>1</w:t>
      </w:r>
      <w:r>
        <w:rPr>
          <w:rFonts w:ascii="Calibri" w:eastAsia="Calibri" w:hAnsi="Calibri" w:cs="Calibri"/>
          <w:b/>
          <w:bCs/>
          <w:color w:val="002060"/>
          <w:sz w:val="24"/>
          <w:szCs w:val="24"/>
        </w:rPr>
        <w:t xml:space="preserve"> - </w:t>
      </w:r>
      <w:r>
        <w:rPr>
          <w:rFonts w:ascii="Calibri" w:eastAsia="Calibri" w:hAnsi="Calibri" w:cs="Calibri"/>
          <w:b/>
          <w:bCs/>
          <w:color w:val="002060"/>
          <w:sz w:val="26"/>
          <w:szCs w:val="26"/>
        </w:rPr>
        <w:t>Liberté de conscience</w:t>
      </w:r>
      <w:r>
        <w:rPr>
          <w:rFonts w:ascii="Calibri" w:eastAsia="Calibri" w:hAnsi="Calibri" w:cs="Calibri"/>
          <w:b/>
          <w:bCs/>
          <w:color w:val="002060"/>
          <w:sz w:val="24"/>
          <w:szCs w:val="24"/>
        </w:rPr>
        <w:t xml:space="preserve"> </w:t>
      </w:r>
    </w:p>
    <w:p w14:paraId="75694D15" w14:textId="77777777" w:rsidR="00CD1872" w:rsidRDefault="00CD1872">
      <w:pPr>
        <w:jc w:val="both"/>
        <w:rPr>
          <w:rFonts w:ascii="Calibri" w:eastAsia="Calibri" w:hAnsi="Calibri" w:cs="Calibri"/>
          <w:b/>
          <w:bCs/>
          <w:color w:val="002060"/>
          <w:sz w:val="4"/>
          <w:szCs w:val="4"/>
        </w:rPr>
      </w:pPr>
    </w:p>
    <w:p w14:paraId="63BF06B4" w14:textId="77777777" w:rsidR="00CD1872" w:rsidRDefault="00A87185">
      <w:pPr>
        <w:jc w:val="both"/>
        <w:rPr>
          <w:rFonts w:ascii="Calibri" w:eastAsia="Calibri" w:hAnsi="Calibri" w:cs="Calibri"/>
          <w:color w:val="000000"/>
        </w:rPr>
      </w:pPr>
      <w:r>
        <w:rPr>
          <w:rFonts w:ascii="Calibri" w:eastAsia="Calibri" w:hAnsi="Calibri" w:cs="Calibri"/>
          <w:color w:val="000000"/>
        </w:rPr>
        <w:t xml:space="preserve">L’établissement s’engage à respecter la liberté de conscience des élèves et des familles. </w:t>
      </w:r>
    </w:p>
    <w:p w14:paraId="3237DF32" w14:textId="77777777" w:rsidR="008A2092" w:rsidRPr="008A2092" w:rsidRDefault="008A2092" w:rsidP="008A2092">
      <w:pPr>
        <w:jc w:val="both"/>
        <w:rPr>
          <w:rFonts w:ascii="Calibri" w:eastAsia="Calibri" w:hAnsi="Calibri" w:cs="Calibri"/>
          <w:color w:val="000000"/>
          <w:sz w:val="16"/>
          <w:szCs w:val="16"/>
        </w:rPr>
      </w:pPr>
    </w:p>
    <w:p w14:paraId="2EB1AEE7" w14:textId="31300EB5" w:rsidR="00075451" w:rsidRDefault="00075451" w:rsidP="00075451">
      <w:pPr>
        <w:jc w:val="both"/>
        <w:rPr>
          <w:rFonts w:ascii="Calibri" w:eastAsia="Calibri" w:hAnsi="Calibri" w:cs="Calibri"/>
          <w:b/>
          <w:bCs/>
          <w:color w:val="002060"/>
          <w:sz w:val="26"/>
          <w:szCs w:val="26"/>
        </w:rPr>
      </w:pPr>
      <w:r>
        <w:rPr>
          <w:rFonts w:ascii="Calibri" w:eastAsia="Calibri" w:hAnsi="Calibri" w:cs="Calibri"/>
          <w:b/>
          <w:bCs/>
          <w:color w:val="002060"/>
          <w:sz w:val="24"/>
          <w:szCs w:val="24"/>
          <w:u w:val="single"/>
        </w:rPr>
        <w:t xml:space="preserve">Article </w:t>
      </w:r>
      <w:r>
        <w:rPr>
          <w:rFonts w:ascii="Calibri" w:eastAsia="Calibri" w:hAnsi="Calibri" w:cs="Calibri"/>
          <w:b/>
          <w:bCs/>
          <w:color w:val="002060"/>
          <w:sz w:val="26"/>
          <w:szCs w:val="26"/>
          <w:u w:val="single"/>
        </w:rPr>
        <w:t>2</w:t>
      </w:r>
      <w:r>
        <w:rPr>
          <w:rFonts w:ascii="Calibri" w:eastAsia="Calibri" w:hAnsi="Calibri" w:cs="Calibri"/>
          <w:b/>
          <w:bCs/>
          <w:color w:val="002060"/>
          <w:sz w:val="24"/>
          <w:szCs w:val="24"/>
        </w:rPr>
        <w:t xml:space="preserve"> - </w:t>
      </w:r>
      <w:r>
        <w:rPr>
          <w:rFonts w:ascii="Calibri" w:eastAsia="Calibri" w:hAnsi="Calibri" w:cs="Calibri"/>
          <w:b/>
          <w:bCs/>
          <w:color w:val="002060"/>
          <w:sz w:val="26"/>
          <w:szCs w:val="26"/>
        </w:rPr>
        <w:t xml:space="preserve">Activités culturelles : culture chrétienne et/ou religieuse </w:t>
      </w:r>
    </w:p>
    <w:p w14:paraId="718F9182" w14:textId="77777777" w:rsidR="00075451" w:rsidRDefault="00075451" w:rsidP="00075451">
      <w:pPr>
        <w:jc w:val="both"/>
        <w:rPr>
          <w:rFonts w:ascii="Calibri" w:eastAsia="Calibri" w:hAnsi="Calibri" w:cs="Calibri"/>
          <w:b/>
          <w:bCs/>
          <w:color w:val="002060"/>
          <w:sz w:val="4"/>
          <w:szCs w:val="4"/>
        </w:rPr>
      </w:pPr>
    </w:p>
    <w:p w14:paraId="2BCE0DE8" w14:textId="77777777" w:rsidR="00075451" w:rsidRPr="00A87185" w:rsidRDefault="00075451" w:rsidP="00075451">
      <w:pPr>
        <w:jc w:val="both"/>
        <w:rPr>
          <w:rFonts w:ascii="Calibri" w:eastAsia="Calibri" w:hAnsi="Calibri" w:cs="Calibri"/>
          <w:b/>
          <w:bCs/>
          <w:color w:val="000000"/>
        </w:rPr>
      </w:pPr>
      <w:r w:rsidRPr="00A87185">
        <w:rPr>
          <w:rFonts w:ascii="Calibri" w:eastAsia="Calibri" w:hAnsi="Calibri" w:cs="Calibri"/>
          <w:b/>
          <w:bCs/>
          <w:color w:val="000000"/>
        </w:rPr>
        <w:t xml:space="preserve">L’enseignement de la culture chrétienne ou religieuse fait partie intégrante du projet éducatif. </w:t>
      </w:r>
    </w:p>
    <w:p w14:paraId="689FBD98" w14:textId="002CEB62" w:rsidR="00931922" w:rsidRPr="00931922" w:rsidRDefault="00931922" w:rsidP="00931922">
      <w:pPr>
        <w:jc w:val="both"/>
        <w:rPr>
          <w:rFonts w:ascii="Calibri" w:eastAsia="Calibri" w:hAnsi="Calibri" w:cs="Calibri"/>
          <w:color w:val="000000"/>
          <w:lang w:val="fr-FR"/>
        </w:rPr>
      </w:pPr>
      <w:r w:rsidRPr="00931922">
        <w:rPr>
          <w:rFonts w:ascii="Calibri" w:eastAsia="Calibri" w:hAnsi="Calibri" w:cs="Calibri"/>
          <w:color w:val="000000"/>
          <w:lang w:val="fr-FR"/>
        </w:rPr>
        <w:t>Il contribue à la formation intellectuelle et humaine des élèves en leur donnant des repères culturels, historiques et spirituels pour mieux comprendre le monde dans lequel nous vivons. Il vise également le développement de l’esprit critique, l’éveil au dialogue et la découverte des grandes traditions religieuses.</w:t>
      </w:r>
    </w:p>
    <w:p w14:paraId="53394E8E" w14:textId="77777777" w:rsidR="00931922" w:rsidRPr="00931922" w:rsidRDefault="00931922" w:rsidP="00931922">
      <w:pPr>
        <w:jc w:val="both"/>
        <w:rPr>
          <w:rFonts w:ascii="Calibri" w:eastAsia="Calibri" w:hAnsi="Calibri" w:cs="Calibri"/>
          <w:color w:val="000000"/>
          <w:lang w:val="fr-FR"/>
        </w:rPr>
      </w:pPr>
      <w:r w:rsidRPr="00931922">
        <w:rPr>
          <w:rFonts w:ascii="Calibri" w:eastAsia="Calibri" w:hAnsi="Calibri" w:cs="Calibri"/>
          <w:color w:val="000000"/>
          <w:lang w:val="fr-FR"/>
        </w:rPr>
        <w:t xml:space="preserve">Cet enseignement s’adresse à </w:t>
      </w:r>
      <w:r w:rsidRPr="00931922">
        <w:rPr>
          <w:rFonts w:ascii="Calibri" w:eastAsia="Calibri" w:hAnsi="Calibri" w:cs="Calibri"/>
          <w:b/>
          <w:bCs/>
          <w:color w:val="000000"/>
          <w:lang w:val="fr-FR"/>
        </w:rPr>
        <w:t>tous les élèves inscrits</w:t>
      </w:r>
      <w:r w:rsidRPr="00931922">
        <w:rPr>
          <w:rFonts w:ascii="Calibri" w:eastAsia="Calibri" w:hAnsi="Calibri" w:cs="Calibri"/>
          <w:color w:val="000000"/>
          <w:lang w:val="fr-FR"/>
        </w:rPr>
        <w:t xml:space="preserve"> dans l’établissement. Il relève d’une démarche culturelle et éducative : il s’adresse à l’intelligence et à la réflexion, ne constitue pas un acte de foi et respecte la liberté de conscience de chacun.</w:t>
      </w:r>
    </w:p>
    <w:p w14:paraId="1A3377DD" w14:textId="3ED6BB97" w:rsidR="00075451" w:rsidRDefault="00075451" w:rsidP="00075451">
      <w:pPr>
        <w:jc w:val="both"/>
        <w:rPr>
          <w:rFonts w:ascii="Calibri" w:eastAsia="Calibri" w:hAnsi="Calibri" w:cs="Calibri"/>
          <w:color w:val="000000"/>
        </w:rPr>
      </w:pPr>
      <w:r>
        <w:rPr>
          <w:rFonts w:ascii="Calibri" w:eastAsia="Calibri" w:hAnsi="Calibri" w:cs="Calibri"/>
          <w:color w:val="000000"/>
        </w:rPr>
        <w:t xml:space="preserve">Les familles sont informées du contenu et des modalités </w:t>
      </w:r>
      <w:r w:rsidR="00931922">
        <w:rPr>
          <w:rFonts w:ascii="Calibri" w:eastAsia="Calibri" w:hAnsi="Calibri" w:cs="Calibri"/>
          <w:color w:val="000000"/>
        </w:rPr>
        <w:t xml:space="preserve">de sa mise en œuvre </w:t>
      </w:r>
      <w:r>
        <w:rPr>
          <w:rFonts w:ascii="Calibri" w:eastAsia="Calibri" w:hAnsi="Calibri" w:cs="Calibri"/>
          <w:color w:val="000000"/>
        </w:rPr>
        <w:t xml:space="preserve">lors de l’inscription. </w:t>
      </w:r>
    </w:p>
    <w:p w14:paraId="3BD67E22" w14:textId="50B2414B" w:rsidR="00075451" w:rsidRDefault="00075451" w:rsidP="00075451">
      <w:pPr>
        <w:jc w:val="both"/>
        <w:rPr>
          <w:rFonts w:ascii="Calibri" w:eastAsia="Calibri" w:hAnsi="Calibri" w:cs="Calibri"/>
          <w:color w:val="000000"/>
        </w:rPr>
      </w:pPr>
      <w:r w:rsidRPr="00A87185">
        <w:rPr>
          <w:rFonts w:ascii="Calibri" w:eastAsia="Calibri" w:hAnsi="Calibri" w:cs="Calibri"/>
          <w:b/>
          <w:bCs/>
          <w:color w:val="000000"/>
        </w:rPr>
        <w:t xml:space="preserve">L’inscription à l’établissement vaut </w:t>
      </w:r>
      <w:r w:rsidR="00931922" w:rsidRPr="00A87185">
        <w:rPr>
          <w:rFonts w:ascii="Calibri" w:eastAsia="Calibri" w:hAnsi="Calibri" w:cs="Calibri"/>
          <w:b/>
          <w:bCs/>
          <w:color w:val="000000"/>
        </w:rPr>
        <w:t xml:space="preserve">adhésion </w:t>
      </w:r>
      <w:r w:rsidRPr="00A87185">
        <w:rPr>
          <w:rFonts w:ascii="Calibri" w:eastAsia="Calibri" w:hAnsi="Calibri" w:cs="Calibri"/>
          <w:b/>
          <w:bCs/>
          <w:color w:val="000000"/>
        </w:rPr>
        <w:t>du projet éducatif remis en annexe et présenté lors de l’inscription</w:t>
      </w:r>
      <w:r>
        <w:rPr>
          <w:rFonts w:ascii="Calibri" w:eastAsia="Calibri" w:hAnsi="Calibri" w:cs="Calibri"/>
          <w:color w:val="000000"/>
        </w:rPr>
        <w:t>.</w:t>
      </w:r>
    </w:p>
    <w:p w14:paraId="0B3D269C" w14:textId="77777777" w:rsidR="008A2092" w:rsidRPr="008A2092" w:rsidRDefault="008A2092" w:rsidP="008A2092">
      <w:pPr>
        <w:jc w:val="both"/>
        <w:rPr>
          <w:rFonts w:ascii="Calibri" w:eastAsia="Calibri" w:hAnsi="Calibri" w:cs="Calibri"/>
          <w:color w:val="000000"/>
          <w:sz w:val="16"/>
          <w:szCs w:val="16"/>
        </w:rPr>
      </w:pPr>
    </w:p>
    <w:p w14:paraId="46D7C65C" w14:textId="726B0EFE" w:rsidR="00CD1872" w:rsidRDefault="00A87185">
      <w:pPr>
        <w:jc w:val="both"/>
        <w:rPr>
          <w:rFonts w:ascii="Calibri" w:eastAsia="Calibri" w:hAnsi="Calibri" w:cs="Calibri"/>
          <w:b/>
          <w:bCs/>
          <w:color w:val="002060"/>
          <w:sz w:val="26"/>
          <w:szCs w:val="26"/>
        </w:rPr>
      </w:pPr>
      <w:r>
        <w:rPr>
          <w:rFonts w:ascii="Calibri" w:eastAsia="Calibri" w:hAnsi="Calibri" w:cs="Calibri"/>
          <w:b/>
          <w:bCs/>
          <w:color w:val="002060"/>
          <w:sz w:val="24"/>
          <w:szCs w:val="24"/>
          <w:u w:val="single"/>
        </w:rPr>
        <w:t xml:space="preserve">Article </w:t>
      </w:r>
      <w:r w:rsidR="00075451">
        <w:rPr>
          <w:rFonts w:ascii="Calibri" w:eastAsia="Calibri" w:hAnsi="Calibri" w:cs="Calibri"/>
          <w:b/>
          <w:bCs/>
          <w:color w:val="002060"/>
          <w:sz w:val="26"/>
          <w:szCs w:val="26"/>
          <w:u w:val="single"/>
        </w:rPr>
        <w:t>3</w:t>
      </w:r>
      <w:r>
        <w:rPr>
          <w:rFonts w:ascii="Calibri" w:eastAsia="Calibri" w:hAnsi="Calibri" w:cs="Calibri"/>
          <w:b/>
          <w:bCs/>
          <w:color w:val="002060"/>
          <w:sz w:val="24"/>
          <w:szCs w:val="24"/>
        </w:rPr>
        <w:t xml:space="preserve"> - </w:t>
      </w:r>
      <w:r>
        <w:rPr>
          <w:rFonts w:ascii="Calibri" w:eastAsia="Calibri" w:hAnsi="Calibri" w:cs="Calibri"/>
          <w:b/>
          <w:bCs/>
          <w:color w:val="002060"/>
          <w:sz w:val="26"/>
          <w:szCs w:val="26"/>
        </w:rPr>
        <w:t xml:space="preserve">Activités cultuelles : instruction religieuse (catéchèse) </w:t>
      </w:r>
    </w:p>
    <w:p w14:paraId="5EE198FA" w14:textId="77777777" w:rsidR="00CD1872" w:rsidRDefault="00CD1872">
      <w:pPr>
        <w:jc w:val="both"/>
        <w:rPr>
          <w:rFonts w:ascii="Calibri" w:eastAsia="Calibri" w:hAnsi="Calibri" w:cs="Calibri"/>
          <w:b/>
          <w:bCs/>
          <w:color w:val="002060"/>
          <w:sz w:val="4"/>
          <w:szCs w:val="4"/>
        </w:rPr>
      </w:pPr>
    </w:p>
    <w:p w14:paraId="3D7191EB" w14:textId="617A8A6F" w:rsidR="00931922" w:rsidRPr="00931922" w:rsidRDefault="00931922" w:rsidP="00931922">
      <w:pPr>
        <w:jc w:val="both"/>
        <w:rPr>
          <w:rFonts w:ascii="Calibri" w:eastAsia="Calibri" w:hAnsi="Calibri" w:cs="Calibri"/>
          <w:color w:val="000000"/>
        </w:rPr>
      </w:pPr>
      <w:r w:rsidRPr="00931922">
        <w:rPr>
          <w:rFonts w:ascii="Calibri" w:eastAsia="Calibri" w:hAnsi="Calibri" w:cs="Calibri"/>
          <w:color w:val="000000"/>
        </w:rPr>
        <w:t>La catéchèse permet la découverte ou l’approfondissement de la foi et de son contenu</w:t>
      </w:r>
      <w:r w:rsidR="000C5486">
        <w:rPr>
          <w:rFonts w:ascii="Calibri" w:eastAsia="Calibri" w:hAnsi="Calibri" w:cs="Calibri"/>
          <w:color w:val="000000"/>
        </w:rPr>
        <w:t xml:space="preserve"> et son expression (temps de prières)</w:t>
      </w:r>
      <w:r w:rsidRPr="00931922">
        <w:rPr>
          <w:rFonts w:ascii="Calibri" w:eastAsia="Calibri" w:hAnsi="Calibri" w:cs="Calibri"/>
          <w:color w:val="000000"/>
        </w:rPr>
        <w:t>.</w:t>
      </w:r>
    </w:p>
    <w:p w14:paraId="48F7AE2D" w14:textId="16D87943" w:rsidR="00931922" w:rsidRPr="00931922" w:rsidRDefault="00931922" w:rsidP="00931922">
      <w:pPr>
        <w:jc w:val="both"/>
        <w:rPr>
          <w:rFonts w:ascii="Calibri" w:eastAsia="Calibri" w:hAnsi="Calibri" w:cs="Calibri"/>
          <w:color w:val="000000"/>
        </w:rPr>
      </w:pPr>
      <w:r w:rsidRPr="00931922">
        <w:rPr>
          <w:rFonts w:ascii="Calibri" w:eastAsia="Calibri" w:hAnsi="Calibri" w:cs="Calibri"/>
          <w:color w:val="000000"/>
        </w:rPr>
        <w:t>Elle peut inclure la préparation aux sacrements d’initiation (baptême, eucharistie) et des temps forts de la vie chrétienne.</w:t>
      </w:r>
    </w:p>
    <w:p w14:paraId="60E1CAF7" w14:textId="55761A0D" w:rsidR="00931922" w:rsidRDefault="00931922" w:rsidP="00931922">
      <w:pPr>
        <w:jc w:val="both"/>
        <w:rPr>
          <w:rFonts w:ascii="Calibri" w:eastAsia="Calibri" w:hAnsi="Calibri" w:cs="Calibri"/>
          <w:color w:val="000000"/>
        </w:rPr>
      </w:pPr>
      <w:r w:rsidRPr="00931922">
        <w:rPr>
          <w:rFonts w:ascii="Calibri" w:eastAsia="Calibri" w:hAnsi="Calibri" w:cs="Calibri"/>
          <w:color w:val="000000"/>
        </w:rPr>
        <w:t>Elle est proposée à tous, mais s’adresse aux seuls volontaires. Elle nécessite le consentement explicite formalisé par une inscription, chaque année.</w:t>
      </w:r>
    </w:p>
    <w:p w14:paraId="7A28E022" w14:textId="77777777" w:rsidR="00A87185" w:rsidRPr="00931922" w:rsidRDefault="00A87185" w:rsidP="00931922">
      <w:pPr>
        <w:jc w:val="both"/>
        <w:rPr>
          <w:rFonts w:ascii="Calibri" w:eastAsia="Calibri" w:hAnsi="Calibri" w:cs="Calibri"/>
          <w:color w:val="000000"/>
        </w:rPr>
      </w:pPr>
    </w:p>
    <w:p w14:paraId="51343EAB" w14:textId="4A7BF998" w:rsidR="00931922" w:rsidRPr="00931922" w:rsidRDefault="00931922" w:rsidP="00931922">
      <w:pPr>
        <w:jc w:val="both"/>
        <w:rPr>
          <w:rFonts w:ascii="Calibri" w:eastAsia="Calibri" w:hAnsi="Calibri" w:cs="Calibri"/>
          <w:color w:val="000000"/>
        </w:rPr>
      </w:pPr>
      <w:r w:rsidRPr="00931922">
        <w:rPr>
          <w:rFonts w:ascii="Calibri" w:eastAsia="Calibri" w:hAnsi="Calibri" w:cs="Calibri"/>
          <w:color w:val="000000"/>
        </w:rPr>
        <w:t>Les célébrations organisées par l’école sont facultatives et organisées sur les heures de caractère propre. Leurs dates sont inscrites, si possible, dans le calendrier annuel remis à chaque famille.</w:t>
      </w:r>
      <w:r w:rsidRPr="00A87185">
        <w:rPr>
          <w:rFonts w:ascii="Calibri" w:eastAsia="Calibri" w:hAnsi="Calibri" w:cs="Calibri"/>
          <w:b/>
          <w:bCs/>
          <w:color w:val="000000"/>
        </w:rPr>
        <w:t xml:space="preserve"> Dans tous les cas, une information leur est transmise en amont.</w:t>
      </w:r>
    </w:p>
    <w:p w14:paraId="5C551743" w14:textId="0B961DAA" w:rsidR="00931922" w:rsidRPr="00931922" w:rsidRDefault="00931922" w:rsidP="00931922">
      <w:pPr>
        <w:jc w:val="both"/>
        <w:rPr>
          <w:rFonts w:ascii="Calibri" w:eastAsia="Calibri" w:hAnsi="Calibri" w:cs="Calibri"/>
          <w:color w:val="000000"/>
        </w:rPr>
      </w:pPr>
      <w:r w:rsidRPr="00931922">
        <w:rPr>
          <w:rFonts w:ascii="Calibri" w:eastAsia="Calibri" w:hAnsi="Calibri" w:cs="Calibri"/>
          <w:color w:val="000000"/>
        </w:rPr>
        <w:t xml:space="preserve">Conformément à l’article R.442-36 du Code de l’éducation, ces activités sont organisées : </w:t>
      </w:r>
    </w:p>
    <w:p w14:paraId="476A49D2" w14:textId="7A29AD42" w:rsidR="00931922" w:rsidRPr="00931922" w:rsidRDefault="00931922" w:rsidP="00931922">
      <w:pPr>
        <w:pStyle w:val="Paragraphedeliste"/>
        <w:numPr>
          <w:ilvl w:val="0"/>
          <w:numId w:val="2"/>
        </w:numPr>
        <w:jc w:val="both"/>
        <w:rPr>
          <w:rFonts w:ascii="Calibri" w:eastAsia="Calibri" w:hAnsi="Calibri" w:cs="Calibri"/>
          <w:color w:val="000000"/>
        </w:rPr>
      </w:pPr>
      <w:proofErr w:type="gramStart"/>
      <w:r w:rsidRPr="00931922">
        <w:rPr>
          <w:rFonts w:ascii="Calibri" w:eastAsia="Calibri" w:hAnsi="Calibri" w:cs="Calibri"/>
          <w:color w:val="000000"/>
        </w:rPr>
        <w:t>en</w:t>
      </w:r>
      <w:proofErr w:type="gramEnd"/>
      <w:r w:rsidRPr="00931922">
        <w:rPr>
          <w:rFonts w:ascii="Calibri" w:eastAsia="Calibri" w:hAnsi="Calibri" w:cs="Calibri"/>
          <w:color w:val="000000"/>
        </w:rPr>
        <w:t xml:space="preserve"> dehors des heures de cours sous contrat ; c’est aussi le cas pour la culture</w:t>
      </w:r>
    </w:p>
    <w:p w14:paraId="539EC705" w14:textId="1966AE34" w:rsidR="00931922" w:rsidRPr="00931922" w:rsidRDefault="00931922" w:rsidP="00931922">
      <w:pPr>
        <w:pStyle w:val="Paragraphedeliste"/>
        <w:numPr>
          <w:ilvl w:val="0"/>
          <w:numId w:val="2"/>
        </w:numPr>
        <w:jc w:val="both"/>
        <w:rPr>
          <w:rFonts w:ascii="Calibri" w:eastAsia="Calibri" w:hAnsi="Calibri" w:cs="Calibri"/>
          <w:color w:val="000000"/>
        </w:rPr>
      </w:pPr>
      <w:proofErr w:type="gramStart"/>
      <w:r w:rsidRPr="00931922">
        <w:rPr>
          <w:rFonts w:ascii="Calibri" w:eastAsia="Calibri" w:hAnsi="Calibri" w:cs="Calibri"/>
          <w:color w:val="000000"/>
        </w:rPr>
        <w:t>en</w:t>
      </w:r>
      <w:proofErr w:type="gramEnd"/>
      <w:r w:rsidRPr="00931922">
        <w:rPr>
          <w:rFonts w:ascii="Calibri" w:eastAsia="Calibri" w:hAnsi="Calibri" w:cs="Calibri"/>
          <w:color w:val="000000"/>
        </w:rPr>
        <w:t xml:space="preserve"> première ou dernière heure de la matinée ou de l’après-midi.</w:t>
      </w:r>
    </w:p>
    <w:p w14:paraId="054F6198" w14:textId="0D219A94" w:rsidR="00CD1872" w:rsidRDefault="00931922" w:rsidP="00931922">
      <w:pPr>
        <w:jc w:val="both"/>
        <w:rPr>
          <w:rFonts w:ascii="Calibri" w:eastAsia="Calibri" w:hAnsi="Calibri" w:cs="Calibri"/>
          <w:color w:val="000000"/>
        </w:rPr>
      </w:pPr>
      <w:r w:rsidRPr="00931922">
        <w:rPr>
          <w:rFonts w:ascii="Calibri" w:eastAsia="Calibri" w:hAnsi="Calibri" w:cs="Calibri"/>
          <w:color w:val="000000"/>
        </w:rPr>
        <w:t>Les élèves non participants bénéficient d’une prise en charge adaptée (culture chrétienne ou prise en charge par la famille).</w:t>
      </w:r>
    </w:p>
    <w:p w14:paraId="12B90BDB" w14:textId="77777777" w:rsidR="008A2092" w:rsidRPr="008A2092" w:rsidRDefault="008A2092" w:rsidP="008A2092">
      <w:pPr>
        <w:jc w:val="both"/>
        <w:rPr>
          <w:rFonts w:ascii="Calibri" w:eastAsia="Calibri" w:hAnsi="Calibri" w:cs="Calibri"/>
          <w:color w:val="000000"/>
          <w:sz w:val="16"/>
          <w:szCs w:val="16"/>
        </w:rPr>
      </w:pPr>
    </w:p>
    <w:p w14:paraId="496D816B" w14:textId="77777777" w:rsidR="00931922" w:rsidRPr="00931922" w:rsidRDefault="00931922" w:rsidP="00931922">
      <w:pPr>
        <w:jc w:val="both"/>
        <w:rPr>
          <w:rFonts w:ascii="Calibri" w:eastAsia="Calibri" w:hAnsi="Calibri" w:cs="Calibri"/>
          <w:b/>
          <w:bCs/>
          <w:color w:val="002060"/>
          <w:sz w:val="24"/>
          <w:szCs w:val="24"/>
          <w:u w:val="single"/>
        </w:rPr>
      </w:pPr>
      <w:r w:rsidRPr="00931922">
        <w:rPr>
          <w:rFonts w:ascii="Calibri" w:eastAsia="Calibri" w:hAnsi="Calibri" w:cs="Calibri"/>
          <w:b/>
          <w:bCs/>
          <w:color w:val="002060"/>
          <w:sz w:val="24"/>
          <w:szCs w:val="24"/>
          <w:u w:val="single"/>
        </w:rPr>
        <w:t>Article 4 – Organisation et respect des horaires</w:t>
      </w:r>
    </w:p>
    <w:p w14:paraId="7F4679CF" w14:textId="6943120A" w:rsidR="00931922" w:rsidRPr="00931922" w:rsidRDefault="00931922" w:rsidP="00931922">
      <w:pPr>
        <w:jc w:val="both"/>
        <w:rPr>
          <w:rFonts w:ascii="Calibri" w:eastAsia="Calibri" w:hAnsi="Calibri" w:cs="Calibri"/>
          <w:color w:val="000000"/>
        </w:rPr>
      </w:pPr>
      <w:r w:rsidRPr="00931922">
        <w:rPr>
          <w:rFonts w:ascii="Calibri" w:eastAsia="Calibri" w:hAnsi="Calibri" w:cs="Calibri"/>
          <w:color w:val="000000"/>
        </w:rPr>
        <w:t xml:space="preserve">Les heures consacrées à la catéchèse ou à la culture chrétienne ne réduisent pas le volume horaire des enseignements sous contrat. </w:t>
      </w:r>
      <w:r w:rsidR="00A87185">
        <w:rPr>
          <w:rFonts w:ascii="Calibri" w:eastAsia="Calibri" w:hAnsi="Calibri" w:cs="Calibri"/>
          <w:color w:val="000000"/>
        </w:rPr>
        <w:t>Des</w:t>
      </w:r>
      <w:r w:rsidRPr="00931922">
        <w:rPr>
          <w:rFonts w:ascii="Calibri" w:eastAsia="Calibri" w:hAnsi="Calibri" w:cs="Calibri"/>
          <w:color w:val="000000"/>
        </w:rPr>
        <w:t xml:space="preserve"> heures sont ajoutées dans l’emploi du temps (15 minutes de plus par jour, soit 36 heures annuelles) pour permettre ces activités sans empiéter sur le programme de l’Education Nationale.</w:t>
      </w:r>
      <w:r w:rsidR="008A2092">
        <w:rPr>
          <w:rFonts w:ascii="Calibri" w:eastAsia="Calibri" w:hAnsi="Calibri" w:cs="Calibri"/>
          <w:color w:val="000000"/>
        </w:rPr>
        <w:t xml:space="preserve"> </w:t>
      </w:r>
      <w:r w:rsidRPr="00931922">
        <w:rPr>
          <w:rFonts w:ascii="Calibri" w:eastAsia="Calibri" w:hAnsi="Calibri" w:cs="Calibri"/>
          <w:color w:val="000000"/>
        </w:rPr>
        <w:t>Toute modification de l’emploi du temps liée à ces activités est communiquée aux familles.</w:t>
      </w:r>
    </w:p>
    <w:p w14:paraId="34EB16E7" w14:textId="77777777" w:rsidR="008A2092" w:rsidRPr="008A2092" w:rsidRDefault="008A2092" w:rsidP="008A2092">
      <w:pPr>
        <w:jc w:val="both"/>
        <w:rPr>
          <w:rFonts w:ascii="Calibri" w:eastAsia="Calibri" w:hAnsi="Calibri" w:cs="Calibri"/>
          <w:color w:val="000000"/>
          <w:sz w:val="16"/>
          <w:szCs w:val="16"/>
        </w:rPr>
      </w:pPr>
    </w:p>
    <w:p w14:paraId="51339360" w14:textId="77777777" w:rsidR="00931922" w:rsidRPr="00931922" w:rsidRDefault="00931922" w:rsidP="00931922">
      <w:pPr>
        <w:jc w:val="both"/>
        <w:rPr>
          <w:rFonts w:ascii="Calibri" w:eastAsia="Calibri" w:hAnsi="Calibri" w:cs="Calibri"/>
          <w:b/>
          <w:bCs/>
          <w:color w:val="002060"/>
          <w:sz w:val="24"/>
          <w:szCs w:val="24"/>
          <w:u w:val="single"/>
        </w:rPr>
      </w:pPr>
      <w:r w:rsidRPr="00931922">
        <w:rPr>
          <w:rFonts w:ascii="Calibri" w:eastAsia="Calibri" w:hAnsi="Calibri" w:cs="Calibri"/>
          <w:b/>
          <w:bCs/>
          <w:color w:val="002060"/>
          <w:sz w:val="24"/>
          <w:szCs w:val="24"/>
          <w:u w:val="single"/>
        </w:rPr>
        <w:t>Article 5 – Information et consentement</w:t>
      </w:r>
    </w:p>
    <w:p w14:paraId="42A9BDA4" w14:textId="77777777" w:rsidR="00931922" w:rsidRPr="00A87185" w:rsidRDefault="00931922" w:rsidP="00931922">
      <w:pPr>
        <w:jc w:val="both"/>
        <w:rPr>
          <w:rFonts w:ascii="Calibri" w:eastAsia="Calibri" w:hAnsi="Calibri" w:cs="Calibri"/>
          <w:b/>
          <w:bCs/>
          <w:color w:val="000000"/>
        </w:rPr>
      </w:pPr>
      <w:r w:rsidRPr="00A87185">
        <w:rPr>
          <w:rFonts w:ascii="Calibri" w:eastAsia="Calibri" w:hAnsi="Calibri" w:cs="Calibri"/>
          <w:b/>
          <w:bCs/>
          <w:color w:val="000000"/>
        </w:rPr>
        <w:t>Les familles sont informées dès l’inscription des propositions cultuelles ou culturelles.</w:t>
      </w:r>
    </w:p>
    <w:p w14:paraId="04DD0869" w14:textId="77777777" w:rsidR="00931922" w:rsidRPr="00931922" w:rsidRDefault="00931922" w:rsidP="00931922">
      <w:pPr>
        <w:jc w:val="both"/>
        <w:rPr>
          <w:rFonts w:ascii="Calibri" w:eastAsia="Calibri" w:hAnsi="Calibri" w:cs="Calibri"/>
          <w:color w:val="000000"/>
        </w:rPr>
      </w:pPr>
      <w:r w:rsidRPr="00931922">
        <w:rPr>
          <w:rFonts w:ascii="Calibri" w:eastAsia="Calibri" w:hAnsi="Calibri" w:cs="Calibri"/>
          <w:color w:val="000000"/>
        </w:rPr>
        <w:t>La participation à la catéchèse fait l’objet d’une inscription annuelle.</w:t>
      </w:r>
    </w:p>
    <w:p w14:paraId="2E9850BA" w14:textId="77777777" w:rsidR="00931922" w:rsidRPr="00931922" w:rsidRDefault="00931922" w:rsidP="00931922">
      <w:pPr>
        <w:jc w:val="both"/>
        <w:rPr>
          <w:rFonts w:ascii="Calibri" w:eastAsia="Calibri" w:hAnsi="Calibri" w:cs="Calibri"/>
          <w:color w:val="000000"/>
        </w:rPr>
      </w:pPr>
      <w:r w:rsidRPr="00931922">
        <w:rPr>
          <w:rFonts w:ascii="Calibri" w:eastAsia="Calibri" w:hAnsi="Calibri" w:cs="Calibri"/>
          <w:color w:val="000000"/>
        </w:rPr>
        <w:t>L’établissement conserve la preuve de cette adhésion distincte.</w:t>
      </w:r>
    </w:p>
    <w:p w14:paraId="61302A2D" w14:textId="77777777" w:rsidR="008A2092" w:rsidRPr="008A2092" w:rsidRDefault="008A2092" w:rsidP="008A2092">
      <w:pPr>
        <w:jc w:val="both"/>
        <w:rPr>
          <w:rFonts w:ascii="Calibri" w:eastAsia="Calibri" w:hAnsi="Calibri" w:cs="Calibri"/>
          <w:color w:val="000000"/>
          <w:sz w:val="16"/>
          <w:szCs w:val="16"/>
        </w:rPr>
      </w:pPr>
    </w:p>
    <w:p w14:paraId="5CAC2693" w14:textId="77777777" w:rsidR="00931922" w:rsidRPr="00931922" w:rsidRDefault="00931922" w:rsidP="00931922">
      <w:pPr>
        <w:jc w:val="both"/>
        <w:rPr>
          <w:rFonts w:ascii="Calibri" w:eastAsia="Calibri" w:hAnsi="Calibri" w:cs="Calibri"/>
          <w:color w:val="000000"/>
        </w:rPr>
      </w:pPr>
    </w:p>
    <w:p w14:paraId="322AD8AA" w14:textId="33D80595" w:rsidR="00A804B0" w:rsidRPr="00A87185" w:rsidRDefault="00A804B0" w:rsidP="00A804B0">
      <w:pPr>
        <w:jc w:val="both"/>
        <w:rPr>
          <w:noProof/>
        </w:rPr>
      </w:pPr>
      <w:r>
        <w:rPr>
          <w:rFonts w:ascii="Calibri" w:eastAsia="Calibri" w:hAnsi="Calibri" w:cs="Calibri"/>
          <w:color w:val="000000"/>
        </w:rPr>
        <w:lastRenderedPageBreak/>
        <w:t xml:space="preserve">Coupon à retourner à l’école si la catéchèse est choisie </w:t>
      </w:r>
    </w:p>
    <w:p w14:paraId="361DE945" w14:textId="015AE86B" w:rsidR="00A804B0" w:rsidRDefault="00A87185">
      <w:pPr>
        <w:jc w:val="both"/>
        <w:rPr>
          <w:rFonts w:ascii="Calibri" w:eastAsia="Calibri" w:hAnsi="Calibri" w:cs="Calibri"/>
          <w:color w:val="000000"/>
        </w:rPr>
      </w:pPr>
      <w:r>
        <w:rPr>
          <w:noProof/>
        </w:rPr>
        <mc:AlternateContent>
          <mc:Choice Requires="wps">
            <w:drawing>
              <wp:anchor distT="0" distB="0" distL="0" distR="0" simplePos="0" relativeHeight="251664384" behindDoc="0" locked="0" layoutInCell="1" hidden="0" allowOverlap="1" wp14:anchorId="30C6C66E" wp14:editId="3DB46964">
                <wp:simplePos x="0" y="0"/>
                <wp:positionH relativeFrom="column">
                  <wp:posOffset>-15240</wp:posOffset>
                </wp:positionH>
                <wp:positionV relativeFrom="paragraph">
                  <wp:posOffset>218440</wp:posOffset>
                </wp:positionV>
                <wp:extent cx="6432550" cy="3858260"/>
                <wp:effectExtent l="19050" t="19050" r="25400" b="27940"/>
                <wp:wrapTopAndBottom distT="0" distB="0"/>
                <wp:docPr id="1769499531" name="Rectangle 1769499531"/>
                <wp:cNvGraphicFramePr/>
                <a:graphic xmlns:a="http://schemas.openxmlformats.org/drawingml/2006/main">
                  <a:graphicData uri="http://schemas.microsoft.com/office/word/2010/wordprocessingShape">
                    <wps:wsp>
                      <wps:cNvSpPr/>
                      <wps:spPr>
                        <a:xfrm>
                          <a:off x="0" y="0"/>
                          <a:ext cx="6432550" cy="3858260"/>
                        </a:xfrm>
                        <a:prstGeom prst="rect">
                          <a:avLst/>
                        </a:prstGeom>
                        <a:solidFill>
                          <a:srgbClr val="DAE5F1"/>
                        </a:solidFill>
                        <a:ln w="38100" cap="flat" cmpd="sng">
                          <a:solidFill>
                            <a:srgbClr val="8CB3E3"/>
                          </a:solidFill>
                          <a:prstDash val="solid"/>
                          <a:round/>
                          <a:headEnd type="none" w="sm" len="sm"/>
                          <a:tailEnd type="none" w="sm" len="sm"/>
                        </a:ln>
                      </wps:spPr>
                      <wps:txbx>
                        <w:txbxContent>
                          <w:p w14:paraId="348AC81F" w14:textId="77777777" w:rsidR="00A804B0" w:rsidRDefault="00A804B0" w:rsidP="00A804B0">
                            <w:pPr>
                              <w:ind w:left="101" w:firstLine="101"/>
                              <w:textDirection w:val="btLr"/>
                            </w:pPr>
                          </w:p>
                          <w:p w14:paraId="4B2C0EC0" w14:textId="4D180B1C" w:rsidR="00A804B0" w:rsidRDefault="00A804B0" w:rsidP="00A804B0">
                            <w:pPr>
                              <w:ind w:left="141" w:firstLine="141"/>
                              <w:jc w:val="center"/>
                              <w:textDirection w:val="btLr"/>
                            </w:pPr>
                            <w:r>
                              <w:rPr>
                                <w:rFonts w:ascii="Calibri" w:eastAsia="Calibri" w:hAnsi="Calibri" w:cs="Calibri"/>
                                <w:b/>
                                <w:color w:val="002060"/>
                                <w:sz w:val="28"/>
                              </w:rPr>
                              <w:t xml:space="preserve">Engagement annuel des représentants légaux </w:t>
                            </w:r>
                          </w:p>
                          <w:p w14:paraId="743EAC25" w14:textId="77777777" w:rsidR="00A804B0" w:rsidRDefault="00A804B0" w:rsidP="00A804B0">
                            <w:pPr>
                              <w:ind w:left="141" w:firstLine="141"/>
                              <w:jc w:val="center"/>
                              <w:textDirection w:val="btLr"/>
                            </w:pPr>
                          </w:p>
                          <w:p w14:paraId="235F03D3" w14:textId="77777777" w:rsidR="00A804B0" w:rsidRDefault="00A804B0" w:rsidP="00A804B0">
                            <w:pPr>
                              <w:ind w:left="141" w:firstLine="141"/>
                              <w:textDirection w:val="btLr"/>
                            </w:pPr>
                            <w:r>
                              <w:rPr>
                                <w:rFonts w:ascii="Calibri" w:eastAsia="Calibri" w:hAnsi="Calibri" w:cs="Calibri"/>
                                <w:color w:val="231F20"/>
                                <w:sz w:val="24"/>
                              </w:rPr>
                              <w:t>M. / Mme :</w:t>
                            </w:r>
                            <w:r>
                              <w:rPr>
                                <w:rFonts w:ascii="Calibri" w:eastAsia="Calibri" w:hAnsi="Calibri" w:cs="Calibri"/>
                                <w:color w:val="231F20"/>
                              </w:rPr>
                              <w:t xml:space="preserve"> </w:t>
                            </w:r>
                            <w:r>
                              <w:rPr>
                                <w:rFonts w:ascii="Calibri" w:eastAsia="Calibri" w:hAnsi="Calibri" w:cs="Calibri"/>
                                <w:color w:val="231F20"/>
                                <w:sz w:val="20"/>
                              </w:rPr>
                              <w:t xml:space="preserve">…………………………………………………………             </w:t>
                            </w:r>
                            <w:proofErr w:type="gramStart"/>
                            <w:r>
                              <w:rPr>
                                <w:rFonts w:ascii="Calibri" w:eastAsia="Calibri" w:hAnsi="Calibri" w:cs="Calibri"/>
                                <w:color w:val="000000"/>
                                <w:sz w:val="24"/>
                              </w:rPr>
                              <w:t>et</w:t>
                            </w:r>
                            <w:proofErr w:type="gramEnd"/>
                            <w:r>
                              <w:rPr>
                                <w:rFonts w:ascii="Calibri" w:eastAsia="Calibri" w:hAnsi="Calibri" w:cs="Calibri"/>
                                <w:color w:val="000000"/>
                              </w:rPr>
                              <w:t xml:space="preserve">            </w:t>
                            </w:r>
                            <w:r>
                              <w:rPr>
                                <w:rFonts w:ascii="Calibri" w:eastAsia="Calibri" w:hAnsi="Calibri" w:cs="Calibri"/>
                                <w:color w:val="231F20"/>
                                <w:sz w:val="24"/>
                              </w:rPr>
                              <w:t>M. / Mme :</w:t>
                            </w:r>
                            <w:r>
                              <w:rPr>
                                <w:rFonts w:ascii="Calibri" w:eastAsia="Calibri" w:hAnsi="Calibri" w:cs="Calibri"/>
                                <w:color w:val="231F20"/>
                              </w:rPr>
                              <w:t xml:space="preserve"> </w:t>
                            </w:r>
                            <w:r>
                              <w:rPr>
                                <w:rFonts w:ascii="Calibri" w:eastAsia="Calibri" w:hAnsi="Calibri" w:cs="Calibri"/>
                                <w:color w:val="231F20"/>
                                <w:sz w:val="20"/>
                              </w:rPr>
                              <w:t>…………………………………………………………</w:t>
                            </w:r>
                          </w:p>
                          <w:p w14:paraId="0F227D36" w14:textId="77777777" w:rsidR="00A804B0" w:rsidRDefault="00A804B0" w:rsidP="00A804B0">
                            <w:pPr>
                              <w:ind w:left="141" w:firstLine="141"/>
                              <w:textDirection w:val="btLr"/>
                            </w:pPr>
                          </w:p>
                          <w:p w14:paraId="392A4600" w14:textId="77777777" w:rsidR="00A804B0" w:rsidRDefault="00A804B0" w:rsidP="00A804B0">
                            <w:pPr>
                              <w:ind w:left="141" w:firstLine="141"/>
                              <w:textDirection w:val="btLr"/>
                            </w:pPr>
                            <w:r>
                              <w:rPr>
                                <w:rFonts w:ascii="Calibri" w:eastAsia="Calibri" w:hAnsi="Calibri" w:cs="Calibri"/>
                                <w:color w:val="000000"/>
                                <w:sz w:val="24"/>
                              </w:rPr>
                              <w:t>Responsable(s) légal(aux) de</w:t>
                            </w:r>
                            <w:r>
                              <w:rPr>
                                <w:rFonts w:ascii="Calibri" w:eastAsia="Calibri" w:hAnsi="Calibri" w:cs="Calibri"/>
                                <w:color w:val="000000"/>
                              </w:rPr>
                              <w:t xml:space="preserve"> : </w:t>
                            </w:r>
                            <w:r>
                              <w:rPr>
                                <w:rFonts w:ascii="Calibri" w:eastAsia="Calibri" w:hAnsi="Calibri" w:cs="Calibri"/>
                                <w:color w:val="231F20"/>
                                <w:sz w:val="20"/>
                              </w:rPr>
                              <w:t>…………………………………………………………</w:t>
                            </w:r>
                          </w:p>
                          <w:p w14:paraId="25CC4F7C" w14:textId="77777777" w:rsidR="00A804B0" w:rsidRDefault="00A804B0" w:rsidP="00A804B0">
                            <w:pPr>
                              <w:ind w:left="101" w:firstLine="101"/>
                              <w:textDirection w:val="btLr"/>
                            </w:pPr>
                          </w:p>
                          <w:p w14:paraId="2A120796" w14:textId="77777777" w:rsidR="00A804B0" w:rsidRDefault="00A804B0" w:rsidP="00A804B0">
                            <w:pPr>
                              <w:textDirection w:val="btLr"/>
                            </w:pPr>
                          </w:p>
                          <w:p w14:paraId="10B9E089" w14:textId="09A68E71" w:rsidR="00A804B0" w:rsidRDefault="00A804B0" w:rsidP="00A804B0">
                            <w:pPr>
                              <w:ind w:left="720" w:firstLine="720"/>
                              <w:jc w:val="both"/>
                              <w:textDirection w:val="btLr"/>
                            </w:pPr>
                            <w:r>
                              <w:rPr>
                                <w:rFonts w:ascii="Wingdings" w:eastAsia="Wingdings" w:hAnsi="Wingdings" w:cs="Wingdings"/>
                                <w:color w:val="000000"/>
                                <w:sz w:val="36"/>
                              </w:rPr>
                              <w:t>◻</w:t>
                            </w:r>
                            <w:r>
                              <w:rPr>
                                <w:rFonts w:ascii="Calibri" w:eastAsia="Calibri" w:hAnsi="Calibri" w:cs="Calibri"/>
                                <w:color w:val="000000"/>
                                <w:sz w:val="36"/>
                              </w:rPr>
                              <w:t xml:space="preserve"> </w:t>
                            </w:r>
                            <w:r>
                              <w:rPr>
                                <w:rFonts w:ascii="Calibri" w:eastAsia="Calibri" w:hAnsi="Calibri" w:cs="Calibri"/>
                                <w:color w:val="000000"/>
                                <w:sz w:val="24"/>
                              </w:rPr>
                              <w:t xml:space="preserve">fait/font le choix pour leur enfant </w:t>
                            </w:r>
                            <w:r>
                              <w:rPr>
                                <w:rFonts w:ascii="Calibri" w:eastAsia="Calibri" w:hAnsi="Calibri" w:cs="Calibri"/>
                                <w:color w:val="000000"/>
                                <w:sz w:val="24"/>
                                <w:u w:val="single"/>
                              </w:rPr>
                              <w:t xml:space="preserve">de la </w:t>
                            </w:r>
                            <w:proofErr w:type="gramStart"/>
                            <w:r w:rsidRPr="00A87185">
                              <w:rPr>
                                <w:rFonts w:ascii="Calibri" w:eastAsia="Calibri" w:hAnsi="Calibri" w:cs="Calibri"/>
                                <w:b/>
                                <w:bCs/>
                                <w:color w:val="000000"/>
                                <w:sz w:val="24"/>
                                <w:u w:val="single"/>
                              </w:rPr>
                              <w:t xml:space="preserve">catéchèse </w:t>
                            </w:r>
                            <w:r w:rsidR="00A87185" w:rsidRPr="00A87185">
                              <w:rPr>
                                <w:rFonts w:ascii="Calibri" w:eastAsia="Calibri" w:hAnsi="Calibri" w:cs="Calibri"/>
                                <w:b/>
                                <w:bCs/>
                                <w:color w:val="000000"/>
                                <w:sz w:val="24"/>
                                <w:u w:val="single"/>
                              </w:rPr>
                              <w:t xml:space="preserve"> -</w:t>
                            </w:r>
                            <w:proofErr w:type="gramEnd"/>
                            <w:r w:rsidR="00A87185" w:rsidRPr="00A87185">
                              <w:rPr>
                                <w:rFonts w:ascii="Calibri" w:eastAsia="Calibri" w:hAnsi="Calibri" w:cs="Calibri"/>
                                <w:b/>
                                <w:bCs/>
                                <w:color w:val="000000"/>
                                <w:sz w:val="24"/>
                                <w:u w:val="single"/>
                              </w:rPr>
                              <w:t xml:space="preserve"> </w:t>
                            </w:r>
                            <w:r w:rsidRPr="00A87185">
                              <w:rPr>
                                <w:rFonts w:ascii="Calibri" w:eastAsia="Calibri" w:hAnsi="Calibri" w:cs="Calibri"/>
                                <w:b/>
                                <w:bCs/>
                                <w:color w:val="000000"/>
                                <w:sz w:val="24"/>
                                <w:u w:val="single"/>
                              </w:rPr>
                              <w:t>instruction religieuse</w:t>
                            </w:r>
                          </w:p>
                          <w:p w14:paraId="45E78F7B" w14:textId="77777777" w:rsidR="00A804B0" w:rsidRDefault="00A804B0" w:rsidP="00A804B0">
                            <w:pPr>
                              <w:textDirection w:val="btLr"/>
                            </w:pPr>
                          </w:p>
                          <w:p w14:paraId="5F7845DC" w14:textId="77777777" w:rsidR="00A804B0" w:rsidRPr="008A2092" w:rsidRDefault="00A804B0" w:rsidP="00A804B0">
                            <w:pPr>
                              <w:ind w:left="142" w:right="142"/>
                              <w:jc w:val="both"/>
                              <w:textDirection w:val="btLr"/>
                              <w:rPr>
                                <w:rFonts w:asciiTheme="majorHAnsi" w:hAnsiTheme="majorHAnsi" w:cstheme="majorHAnsi"/>
                                <w:i/>
                                <w:iCs/>
                                <w:sz w:val="20"/>
                                <w:szCs w:val="20"/>
                              </w:rPr>
                            </w:pPr>
                            <w:r w:rsidRPr="008A2092">
                              <w:rPr>
                                <w:rFonts w:asciiTheme="majorHAnsi" w:hAnsiTheme="majorHAnsi" w:cstheme="majorHAnsi"/>
                                <w:i/>
                                <w:iCs/>
                                <w:sz w:val="20"/>
                                <w:szCs w:val="20"/>
                              </w:rPr>
                              <w:t xml:space="preserve">Si mon enfant ne choisit pas la catéchèse, il sera dans le groupe de </w:t>
                            </w:r>
                            <w:r w:rsidRPr="008A2092">
                              <w:rPr>
                                <w:rFonts w:asciiTheme="majorHAnsi" w:hAnsiTheme="majorHAnsi" w:cstheme="majorHAnsi"/>
                                <w:b/>
                                <w:bCs/>
                                <w:i/>
                                <w:iCs/>
                                <w:sz w:val="20"/>
                                <w:szCs w:val="20"/>
                              </w:rPr>
                              <w:t>CULTURE CHRÉTIENNE</w:t>
                            </w:r>
                            <w:r w:rsidRPr="008A2092">
                              <w:rPr>
                                <w:rFonts w:asciiTheme="majorHAnsi" w:hAnsiTheme="majorHAnsi" w:cstheme="majorHAnsi"/>
                                <w:i/>
                                <w:iCs/>
                                <w:sz w:val="20"/>
                                <w:szCs w:val="20"/>
                              </w:rPr>
                              <w:t xml:space="preserve"> qui vise la connaissance culturelle et historique, pour mieux comprendre le monde dans lequel les enfants vivent. </w:t>
                            </w:r>
                            <w:r w:rsidRPr="00A87185">
                              <w:rPr>
                                <w:rFonts w:asciiTheme="majorHAnsi" w:hAnsiTheme="majorHAnsi" w:cstheme="majorHAnsi"/>
                                <w:b/>
                                <w:bCs/>
                                <w:i/>
                                <w:iCs/>
                                <w:sz w:val="20"/>
                                <w:szCs w:val="20"/>
                              </w:rPr>
                              <w:t>Elle ne constitue pas un acte de foi et respecte la liberté de conscience. Elle aborde aussi les grandes cultures religieuses dans leur diversité, et ce dans le respect et en complément du programme d’enseignement transversal des faits religieux inscrit dans le socle commun.</w:t>
                            </w:r>
                          </w:p>
                          <w:p w14:paraId="241D0382" w14:textId="77777777" w:rsidR="00A804B0" w:rsidRDefault="00A804B0" w:rsidP="00A804B0">
                            <w:pPr>
                              <w:textDirection w:val="btLr"/>
                            </w:pPr>
                          </w:p>
                          <w:p w14:paraId="27E57BC3" w14:textId="77777777" w:rsidR="00A804B0" w:rsidRDefault="00A804B0" w:rsidP="00A804B0">
                            <w:pPr>
                              <w:jc w:val="center"/>
                              <w:textDirection w:val="btLr"/>
                              <w:rPr>
                                <w:rFonts w:ascii="Calibri" w:eastAsia="Calibri" w:hAnsi="Calibri" w:cs="Calibri"/>
                                <w:color w:val="000000"/>
                                <w:sz w:val="24"/>
                              </w:rPr>
                            </w:pPr>
                          </w:p>
                          <w:p w14:paraId="3CBB4DA6" w14:textId="08AE75AF" w:rsidR="00A804B0" w:rsidRDefault="00A804B0" w:rsidP="00A804B0">
                            <w:pPr>
                              <w:jc w:val="center"/>
                              <w:textDirection w:val="btLr"/>
                            </w:pPr>
                            <w:r>
                              <w:rPr>
                                <w:rFonts w:ascii="Calibri" w:eastAsia="Calibri" w:hAnsi="Calibri" w:cs="Calibri"/>
                                <w:color w:val="000000"/>
                                <w:sz w:val="24"/>
                              </w:rPr>
                              <w:t xml:space="preserve">Fait à </w:t>
                            </w:r>
                            <w:r>
                              <w:rPr>
                                <w:rFonts w:ascii="Calibri" w:eastAsia="Calibri" w:hAnsi="Calibri" w:cs="Calibri"/>
                                <w:color w:val="000000"/>
                                <w:sz w:val="20"/>
                              </w:rPr>
                              <w:t>……………………………</w:t>
                            </w:r>
                            <w:proofErr w:type="gramStart"/>
                            <w:r>
                              <w:rPr>
                                <w:rFonts w:ascii="Calibri" w:eastAsia="Calibri" w:hAnsi="Calibri" w:cs="Calibri"/>
                                <w:color w:val="000000"/>
                                <w:sz w:val="20"/>
                              </w:rPr>
                              <w:t>…….</w:t>
                            </w:r>
                            <w:proofErr w:type="gramEnd"/>
                            <w:r>
                              <w:rPr>
                                <w:rFonts w:ascii="Calibri" w:eastAsia="Calibri" w:hAnsi="Calibri" w:cs="Calibri"/>
                                <w:color w:val="000000"/>
                                <w:sz w:val="20"/>
                              </w:rPr>
                              <w:t xml:space="preserve"> </w:t>
                            </w:r>
                            <w:r>
                              <w:rPr>
                                <w:rFonts w:ascii="Calibri" w:eastAsia="Calibri" w:hAnsi="Calibri" w:cs="Calibri"/>
                                <w:color w:val="000000"/>
                                <w:sz w:val="24"/>
                              </w:rPr>
                              <w:t xml:space="preserve">, le </w:t>
                            </w:r>
                            <w:r>
                              <w:rPr>
                                <w:rFonts w:ascii="Calibri" w:eastAsia="Calibri" w:hAnsi="Calibri" w:cs="Calibri"/>
                                <w:color w:val="000000"/>
                                <w:sz w:val="20"/>
                              </w:rPr>
                              <w:t>…</w:t>
                            </w:r>
                            <w:r>
                              <w:rPr>
                                <w:rFonts w:ascii="Calibri" w:eastAsia="Calibri" w:hAnsi="Calibri" w:cs="Calibri"/>
                                <w:color w:val="000000"/>
                                <w:sz w:val="24"/>
                              </w:rPr>
                              <w:t xml:space="preserve"> / </w:t>
                            </w:r>
                            <w:r>
                              <w:rPr>
                                <w:rFonts w:ascii="Calibri" w:eastAsia="Calibri" w:hAnsi="Calibri" w:cs="Calibri"/>
                                <w:color w:val="000000"/>
                                <w:sz w:val="20"/>
                              </w:rPr>
                              <w:t>…</w:t>
                            </w:r>
                            <w:r>
                              <w:rPr>
                                <w:rFonts w:ascii="Calibri" w:eastAsia="Calibri" w:hAnsi="Calibri" w:cs="Calibri"/>
                                <w:color w:val="000000"/>
                                <w:sz w:val="24"/>
                              </w:rPr>
                              <w:t xml:space="preserve"> / 202 </w:t>
                            </w:r>
                            <w:r>
                              <w:rPr>
                                <w:rFonts w:ascii="Calibri" w:eastAsia="Calibri" w:hAnsi="Calibri" w:cs="Calibri"/>
                                <w:color w:val="000000"/>
                                <w:sz w:val="20"/>
                              </w:rPr>
                              <w:t>…</w:t>
                            </w:r>
                          </w:p>
                          <w:p w14:paraId="789EA0C8" w14:textId="77777777" w:rsidR="00A804B0" w:rsidRDefault="00A804B0" w:rsidP="00A804B0">
                            <w:pPr>
                              <w:ind w:left="720" w:firstLine="720"/>
                              <w:textDirection w:val="btLr"/>
                            </w:pPr>
                          </w:p>
                          <w:p w14:paraId="788B23CC" w14:textId="77777777" w:rsidR="00A804B0" w:rsidRDefault="00A804B0" w:rsidP="00A804B0">
                            <w:pPr>
                              <w:jc w:val="center"/>
                              <w:textDirection w:val="btLr"/>
                              <w:rPr>
                                <w:rFonts w:ascii="Calibri" w:eastAsia="Calibri" w:hAnsi="Calibri" w:cs="Calibri"/>
                                <w:i/>
                                <w:color w:val="000000"/>
                              </w:rPr>
                            </w:pPr>
                            <w:r>
                              <w:rPr>
                                <w:rFonts w:ascii="Calibri" w:eastAsia="Calibri" w:hAnsi="Calibri" w:cs="Calibri"/>
                                <w:i/>
                                <w:color w:val="000000"/>
                              </w:rPr>
                              <w:t>Signature(s) du(des) représentants légal(aux), précédée de la mention « Lu et approuvé »</w:t>
                            </w:r>
                          </w:p>
                          <w:p w14:paraId="0CE92ECA" w14:textId="77777777" w:rsidR="00A804B0" w:rsidRDefault="00A804B0" w:rsidP="00A804B0">
                            <w:pPr>
                              <w:textDirection w:val="btLr"/>
                            </w:pPr>
                          </w:p>
                          <w:p w14:paraId="68B4C197" w14:textId="77777777" w:rsidR="00A804B0" w:rsidRDefault="00A804B0" w:rsidP="00A804B0">
                            <w:pPr>
                              <w:jc w:val="center"/>
                              <w:textDirection w:val="btLr"/>
                            </w:pPr>
                          </w:p>
                          <w:p w14:paraId="79739F42" w14:textId="77777777" w:rsidR="00A804B0" w:rsidRDefault="00A804B0" w:rsidP="00A804B0">
                            <w:pPr>
                              <w:ind w:left="720" w:firstLine="720"/>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0C6C66E" id="Rectangle 1769499531" o:spid="_x0000_s1028" style="position:absolute;left:0;text-align:left;margin-left:-1.2pt;margin-top:17.2pt;width:506.5pt;height:303.8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" fillcolor="#dae5f1" strokecolor="#8cb3e3" strokeweight="3pt">
                <v:stroke startarrowwidth="narrow" startarrowlength="short" endarrowwidth="narrow" endarrowlength="short" joinstyle="round"/>
                <v:textbox inset="0,0,0,0">
                  <w:txbxContent>
                    <w:p w14:paraId="348AC81F" w14:textId="77777777" w:rsidR="00A804B0" w:rsidRDefault="00A804B0" w:rsidP="00A804B0">
                      <w:pPr>
                        <w:ind w:left="101" w:firstLine="101"/>
                        <w:textDirection w:val="btLr"/>
                      </w:pPr>
                    </w:p>
                    <w:p w14:paraId="4B2C0EC0" w14:textId="4D180B1C" w:rsidR="00A804B0" w:rsidRDefault="00A804B0" w:rsidP="00A804B0">
                      <w:pPr>
                        <w:ind w:left="141" w:firstLine="141"/>
                        <w:jc w:val="center"/>
                        <w:textDirection w:val="btLr"/>
                      </w:pPr>
                      <w:r>
                        <w:rPr>
                          <w:rFonts w:ascii="Calibri" w:eastAsia="Calibri" w:hAnsi="Calibri" w:cs="Calibri"/>
                          <w:b/>
                          <w:color w:val="002060"/>
                          <w:sz w:val="28"/>
                        </w:rPr>
                        <w:t xml:space="preserve">Engagement annuel des représentants légaux </w:t>
                      </w:r>
                    </w:p>
                    <w:p w14:paraId="743EAC25" w14:textId="77777777" w:rsidR="00A804B0" w:rsidRDefault="00A804B0" w:rsidP="00A804B0">
                      <w:pPr>
                        <w:ind w:left="141" w:firstLine="141"/>
                        <w:jc w:val="center"/>
                        <w:textDirection w:val="btLr"/>
                      </w:pPr>
                    </w:p>
                    <w:p w14:paraId="235F03D3" w14:textId="77777777" w:rsidR="00A804B0" w:rsidRDefault="00A804B0" w:rsidP="00A804B0">
                      <w:pPr>
                        <w:ind w:left="141" w:firstLine="141"/>
                        <w:textDirection w:val="btLr"/>
                      </w:pPr>
                      <w:r>
                        <w:rPr>
                          <w:rFonts w:ascii="Calibri" w:eastAsia="Calibri" w:hAnsi="Calibri" w:cs="Calibri"/>
                          <w:color w:val="231F20"/>
                          <w:sz w:val="24"/>
                        </w:rPr>
                        <w:t>M. / Mme :</w:t>
                      </w:r>
                      <w:r>
                        <w:rPr>
                          <w:rFonts w:ascii="Calibri" w:eastAsia="Calibri" w:hAnsi="Calibri" w:cs="Calibri"/>
                          <w:color w:val="231F20"/>
                        </w:rPr>
                        <w:t xml:space="preserve"> </w:t>
                      </w:r>
                      <w:r>
                        <w:rPr>
                          <w:rFonts w:ascii="Calibri" w:eastAsia="Calibri" w:hAnsi="Calibri" w:cs="Calibri"/>
                          <w:color w:val="231F20"/>
                          <w:sz w:val="20"/>
                        </w:rPr>
                        <w:t xml:space="preserve">…………………………………………………………             </w:t>
                      </w:r>
                      <w:proofErr w:type="gramStart"/>
                      <w:r>
                        <w:rPr>
                          <w:rFonts w:ascii="Calibri" w:eastAsia="Calibri" w:hAnsi="Calibri" w:cs="Calibri"/>
                          <w:color w:val="000000"/>
                          <w:sz w:val="24"/>
                        </w:rPr>
                        <w:t>et</w:t>
                      </w:r>
                      <w:proofErr w:type="gramEnd"/>
                      <w:r>
                        <w:rPr>
                          <w:rFonts w:ascii="Calibri" w:eastAsia="Calibri" w:hAnsi="Calibri" w:cs="Calibri"/>
                          <w:color w:val="000000"/>
                        </w:rPr>
                        <w:t xml:space="preserve">            </w:t>
                      </w:r>
                      <w:r>
                        <w:rPr>
                          <w:rFonts w:ascii="Calibri" w:eastAsia="Calibri" w:hAnsi="Calibri" w:cs="Calibri"/>
                          <w:color w:val="231F20"/>
                          <w:sz w:val="24"/>
                        </w:rPr>
                        <w:t>M. / Mme :</w:t>
                      </w:r>
                      <w:r>
                        <w:rPr>
                          <w:rFonts w:ascii="Calibri" w:eastAsia="Calibri" w:hAnsi="Calibri" w:cs="Calibri"/>
                          <w:color w:val="231F20"/>
                        </w:rPr>
                        <w:t xml:space="preserve"> </w:t>
                      </w:r>
                      <w:r>
                        <w:rPr>
                          <w:rFonts w:ascii="Calibri" w:eastAsia="Calibri" w:hAnsi="Calibri" w:cs="Calibri"/>
                          <w:color w:val="231F20"/>
                          <w:sz w:val="20"/>
                        </w:rPr>
                        <w:t>…………………………………………………………</w:t>
                      </w:r>
                    </w:p>
                    <w:p w14:paraId="0F227D36" w14:textId="77777777" w:rsidR="00A804B0" w:rsidRDefault="00A804B0" w:rsidP="00A804B0">
                      <w:pPr>
                        <w:ind w:left="141" w:firstLine="141"/>
                        <w:textDirection w:val="btLr"/>
                      </w:pPr>
                    </w:p>
                    <w:p w14:paraId="392A4600" w14:textId="77777777" w:rsidR="00A804B0" w:rsidRDefault="00A804B0" w:rsidP="00A804B0">
                      <w:pPr>
                        <w:ind w:left="141" w:firstLine="141"/>
                        <w:textDirection w:val="btLr"/>
                      </w:pPr>
                      <w:r>
                        <w:rPr>
                          <w:rFonts w:ascii="Calibri" w:eastAsia="Calibri" w:hAnsi="Calibri" w:cs="Calibri"/>
                          <w:color w:val="000000"/>
                          <w:sz w:val="24"/>
                        </w:rPr>
                        <w:t>Responsable(s) légal(aux) de</w:t>
                      </w:r>
                      <w:r>
                        <w:rPr>
                          <w:rFonts w:ascii="Calibri" w:eastAsia="Calibri" w:hAnsi="Calibri" w:cs="Calibri"/>
                          <w:color w:val="000000"/>
                        </w:rPr>
                        <w:t xml:space="preserve"> : </w:t>
                      </w:r>
                      <w:r>
                        <w:rPr>
                          <w:rFonts w:ascii="Calibri" w:eastAsia="Calibri" w:hAnsi="Calibri" w:cs="Calibri"/>
                          <w:color w:val="231F20"/>
                          <w:sz w:val="20"/>
                        </w:rPr>
                        <w:t>…………………………………………………………</w:t>
                      </w:r>
                    </w:p>
                    <w:p w14:paraId="25CC4F7C" w14:textId="77777777" w:rsidR="00A804B0" w:rsidRDefault="00A804B0" w:rsidP="00A804B0">
                      <w:pPr>
                        <w:ind w:left="101" w:firstLine="101"/>
                        <w:textDirection w:val="btLr"/>
                      </w:pPr>
                    </w:p>
                    <w:p w14:paraId="2A120796" w14:textId="77777777" w:rsidR="00A804B0" w:rsidRDefault="00A804B0" w:rsidP="00A804B0">
                      <w:pPr>
                        <w:textDirection w:val="btLr"/>
                      </w:pPr>
                    </w:p>
                    <w:p w14:paraId="10B9E089" w14:textId="09A68E71" w:rsidR="00A804B0" w:rsidRDefault="00A804B0" w:rsidP="00A804B0">
                      <w:pPr>
                        <w:ind w:left="720" w:firstLine="720"/>
                        <w:jc w:val="both"/>
                        <w:textDirection w:val="btLr"/>
                      </w:pPr>
                      <w:r>
                        <w:rPr>
                          <w:rFonts w:ascii="Wingdings" w:eastAsia="Wingdings" w:hAnsi="Wingdings" w:cs="Wingdings"/>
                          <w:color w:val="000000"/>
                          <w:sz w:val="36"/>
                        </w:rPr>
                        <w:t>◻</w:t>
                      </w:r>
                      <w:r>
                        <w:rPr>
                          <w:rFonts w:ascii="Calibri" w:eastAsia="Calibri" w:hAnsi="Calibri" w:cs="Calibri"/>
                          <w:color w:val="000000"/>
                          <w:sz w:val="36"/>
                        </w:rPr>
                        <w:t xml:space="preserve"> </w:t>
                      </w:r>
                      <w:r>
                        <w:rPr>
                          <w:rFonts w:ascii="Calibri" w:eastAsia="Calibri" w:hAnsi="Calibri" w:cs="Calibri"/>
                          <w:color w:val="000000"/>
                          <w:sz w:val="24"/>
                        </w:rPr>
                        <w:t xml:space="preserve">fait/font le choix pour leur enfant </w:t>
                      </w:r>
                      <w:r>
                        <w:rPr>
                          <w:rFonts w:ascii="Calibri" w:eastAsia="Calibri" w:hAnsi="Calibri" w:cs="Calibri"/>
                          <w:color w:val="000000"/>
                          <w:sz w:val="24"/>
                          <w:u w:val="single"/>
                        </w:rPr>
                        <w:t xml:space="preserve">de la </w:t>
                      </w:r>
                      <w:proofErr w:type="gramStart"/>
                      <w:r w:rsidRPr="00A87185">
                        <w:rPr>
                          <w:rFonts w:ascii="Calibri" w:eastAsia="Calibri" w:hAnsi="Calibri" w:cs="Calibri"/>
                          <w:b/>
                          <w:bCs/>
                          <w:color w:val="000000"/>
                          <w:sz w:val="24"/>
                          <w:u w:val="single"/>
                        </w:rPr>
                        <w:t xml:space="preserve">catéchèse </w:t>
                      </w:r>
                      <w:r w:rsidR="00A87185" w:rsidRPr="00A87185">
                        <w:rPr>
                          <w:rFonts w:ascii="Calibri" w:eastAsia="Calibri" w:hAnsi="Calibri" w:cs="Calibri"/>
                          <w:b/>
                          <w:bCs/>
                          <w:color w:val="000000"/>
                          <w:sz w:val="24"/>
                          <w:u w:val="single"/>
                        </w:rPr>
                        <w:t xml:space="preserve"> -</w:t>
                      </w:r>
                      <w:proofErr w:type="gramEnd"/>
                      <w:r w:rsidR="00A87185" w:rsidRPr="00A87185">
                        <w:rPr>
                          <w:rFonts w:ascii="Calibri" w:eastAsia="Calibri" w:hAnsi="Calibri" w:cs="Calibri"/>
                          <w:b/>
                          <w:bCs/>
                          <w:color w:val="000000"/>
                          <w:sz w:val="24"/>
                          <w:u w:val="single"/>
                        </w:rPr>
                        <w:t xml:space="preserve"> </w:t>
                      </w:r>
                      <w:r w:rsidRPr="00A87185">
                        <w:rPr>
                          <w:rFonts w:ascii="Calibri" w:eastAsia="Calibri" w:hAnsi="Calibri" w:cs="Calibri"/>
                          <w:b/>
                          <w:bCs/>
                          <w:color w:val="000000"/>
                          <w:sz w:val="24"/>
                          <w:u w:val="single"/>
                        </w:rPr>
                        <w:t>instruction religieuse</w:t>
                      </w:r>
                    </w:p>
                    <w:p w14:paraId="45E78F7B" w14:textId="77777777" w:rsidR="00A804B0" w:rsidRDefault="00A804B0" w:rsidP="00A804B0">
                      <w:pPr>
                        <w:textDirection w:val="btLr"/>
                      </w:pPr>
                    </w:p>
                    <w:p w14:paraId="5F7845DC" w14:textId="77777777" w:rsidR="00A804B0" w:rsidRPr="008A2092" w:rsidRDefault="00A804B0" w:rsidP="00A804B0">
                      <w:pPr>
                        <w:ind w:left="142" w:right="142"/>
                        <w:jc w:val="both"/>
                        <w:textDirection w:val="btLr"/>
                        <w:rPr>
                          <w:rFonts w:asciiTheme="majorHAnsi" w:hAnsiTheme="majorHAnsi" w:cstheme="majorHAnsi"/>
                          <w:i/>
                          <w:iCs/>
                          <w:sz w:val="20"/>
                          <w:szCs w:val="20"/>
                        </w:rPr>
                      </w:pPr>
                      <w:r w:rsidRPr="008A2092">
                        <w:rPr>
                          <w:rFonts w:asciiTheme="majorHAnsi" w:hAnsiTheme="majorHAnsi" w:cstheme="majorHAnsi"/>
                          <w:i/>
                          <w:iCs/>
                          <w:sz w:val="20"/>
                          <w:szCs w:val="20"/>
                        </w:rPr>
                        <w:t xml:space="preserve">Si mon enfant ne choisit pas la catéchèse, il sera dans le groupe de </w:t>
                      </w:r>
                      <w:r w:rsidRPr="008A2092">
                        <w:rPr>
                          <w:rFonts w:asciiTheme="majorHAnsi" w:hAnsiTheme="majorHAnsi" w:cstheme="majorHAnsi"/>
                          <w:b/>
                          <w:bCs/>
                          <w:i/>
                          <w:iCs/>
                          <w:sz w:val="20"/>
                          <w:szCs w:val="20"/>
                        </w:rPr>
                        <w:t>CULTURE CHRÉTIENNE</w:t>
                      </w:r>
                      <w:r w:rsidRPr="008A2092">
                        <w:rPr>
                          <w:rFonts w:asciiTheme="majorHAnsi" w:hAnsiTheme="majorHAnsi" w:cstheme="majorHAnsi"/>
                          <w:i/>
                          <w:iCs/>
                          <w:sz w:val="20"/>
                          <w:szCs w:val="20"/>
                        </w:rPr>
                        <w:t xml:space="preserve"> qui vise la connaissance culturelle et historique, pour mieux comprendre le monde dans lequel les enfants vivent. </w:t>
                      </w:r>
                      <w:r w:rsidRPr="00A87185">
                        <w:rPr>
                          <w:rFonts w:asciiTheme="majorHAnsi" w:hAnsiTheme="majorHAnsi" w:cstheme="majorHAnsi"/>
                          <w:b/>
                          <w:bCs/>
                          <w:i/>
                          <w:iCs/>
                          <w:sz w:val="20"/>
                          <w:szCs w:val="20"/>
                        </w:rPr>
                        <w:t>Elle ne constitue pas un acte de foi et respecte la liberté de conscience. Elle aborde aussi les grandes cultures religieuses dans leur diversité, et ce dans le respect et en complément du programme d’enseignement transversal des faits religieux inscrit dans le socle commun.</w:t>
                      </w:r>
                    </w:p>
                    <w:p w14:paraId="241D0382" w14:textId="77777777" w:rsidR="00A804B0" w:rsidRDefault="00A804B0" w:rsidP="00A804B0">
                      <w:pPr>
                        <w:textDirection w:val="btLr"/>
                      </w:pPr>
                    </w:p>
                    <w:p w14:paraId="27E57BC3" w14:textId="77777777" w:rsidR="00A804B0" w:rsidRDefault="00A804B0" w:rsidP="00A804B0">
                      <w:pPr>
                        <w:jc w:val="center"/>
                        <w:textDirection w:val="btLr"/>
                        <w:rPr>
                          <w:rFonts w:ascii="Calibri" w:eastAsia="Calibri" w:hAnsi="Calibri" w:cs="Calibri"/>
                          <w:color w:val="000000"/>
                          <w:sz w:val="24"/>
                        </w:rPr>
                      </w:pPr>
                    </w:p>
                    <w:p w14:paraId="3CBB4DA6" w14:textId="08AE75AF" w:rsidR="00A804B0" w:rsidRDefault="00A804B0" w:rsidP="00A804B0">
                      <w:pPr>
                        <w:jc w:val="center"/>
                        <w:textDirection w:val="btLr"/>
                      </w:pPr>
                      <w:r>
                        <w:rPr>
                          <w:rFonts w:ascii="Calibri" w:eastAsia="Calibri" w:hAnsi="Calibri" w:cs="Calibri"/>
                          <w:color w:val="000000"/>
                          <w:sz w:val="24"/>
                        </w:rPr>
                        <w:t xml:space="preserve">Fait à </w:t>
                      </w:r>
                      <w:r>
                        <w:rPr>
                          <w:rFonts w:ascii="Calibri" w:eastAsia="Calibri" w:hAnsi="Calibri" w:cs="Calibri"/>
                          <w:color w:val="000000"/>
                          <w:sz w:val="20"/>
                        </w:rPr>
                        <w:t>……………………………</w:t>
                      </w:r>
                      <w:proofErr w:type="gramStart"/>
                      <w:r>
                        <w:rPr>
                          <w:rFonts w:ascii="Calibri" w:eastAsia="Calibri" w:hAnsi="Calibri" w:cs="Calibri"/>
                          <w:color w:val="000000"/>
                          <w:sz w:val="20"/>
                        </w:rPr>
                        <w:t>…….</w:t>
                      </w:r>
                      <w:proofErr w:type="gramEnd"/>
                      <w:r>
                        <w:rPr>
                          <w:rFonts w:ascii="Calibri" w:eastAsia="Calibri" w:hAnsi="Calibri" w:cs="Calibri"/>
                          <w:color w:val="000000"/>
                          <w:sz w:val="20"/>
                        </w:rPr>
                        <w:t xml:space="preserve"> </w:t>
                      </w:r>
                      <w:r>
                        <w:rPr>
                          <w:rFonts w:ascii="Calibri" w:eastAsia="Calibri" w:hAnsi="Calibri" w:cs="Calibri"/>
                          <w:color w:val="000000"/>
                          <w:sz w:val="24"/>
                        </w:rPr>
                        <w:t xml:space="preserve">, le </w:t>
                      </w:r>
                      <w:r>
                        <w:rPr>
                          <w:rFonts w:ascii="Calibri" w:eastAsia="Calibri" w:hAnsi="Calibri" w:cs="Calibri"/>
                          <w:color w:val="000000"/>
                          <w:sz w:val="20"/>
                        </w:rPr>
                        <w:t>…</w:t>
                      </w:r>
                      <w:r>
                        <w:rPr>
                          <w:rFonts w:ascii="Calibri" w:eastAsia="Calibri" w:hAnsi="Calibri" w:cs="Calibri"/>
                          <w:color w:val="000000"/>
                          <w:sz w:val="24"/>
                        </w:rPr>
                        <w:t xml:space="preserve"> / </w:t>
                      </w:r>
                      <w:r>
                        <w:rPr>
                          <w:rFonts w:ascii="Calibri" w:eastAsia="Calibri" w:hAnsi="Calibri" w:cs="Calibri"/>
                          <w:color w:val="000000"/>
                          <w:sz w:val="20"/>
                        </w:rPr>
                        <w:t>…</w:t>
                      </w:r>
                      <w:r>
                        <w:rPr>
                          <w:rFonts w:ascii="Calibri" w:eastAsia="Calibri" w:hAnsi="Calibri" w:cs="Calibri"/>
                          <w:color w:val="000000"/>
                          <w:sz w:val="24"/>
                        </w:rPr>
                        <w:t xml:space="preserve"> / 202 </w:t>
                      </w:r>
                      <w:r>
                        <w:rPr>
                          <w:rFonts w:ascii="Calibri" w:eastAsia="Calibri" w:hAnsi="Calibri" w:cs="Calibri"/>
                          <w:color w:val="000000"/>
                          <w:sz w:val="20"/>
                        </w:rPr>
                        <w:t>…</w:t>
                      </w:r>
                    </w:p>
                    <w:p w14:paraId="789EA0C8" w14:textId="77777777" w:rsidR="00A804B0" w:rsidRDefault="00A804B0" w:rsidP="00A804B0">
                      <w:pPr>
                        <w:ind w:left="720" w:firstLine="720"/>
                        <w:textDirection w:val="btLr"/>
                      </w:pPr>
                    </w:p>
                    <w:p w14:paraId="788B23CC" w14:textId="77777777" w:rsidR="00A804B0" w:rsidRDefault="00A804B0" w:rsidP="00A804B0">
                      <w:pPr>
                        <w:jc w:val="center"/>
                        <w:textDirection w:val="btLr"/>
                        <w:rPr>
                          <w:rFonts w:ascii="Calibri" w:eastAsia="Calibri" w:hAnsi="Calibri" w:cs="Calibri"/>
                          <w:i/>
                          <w:color w:val="000000"/>
                        </w:rPr>
                      </w:pPr>
                      <w:r>
                        <w:rPr>
                          <w:rFonts w:ascii="Calibri" w:eastAsia="Calibri" w:hAnsi="Calibri" w:cs="Calibri"/>
                          <w:i/>
                          <w:color w:val="000000"/>
                        </w:rPr>
                        <w:t>Signature(s) du(des) représentants légal(aux), précédée de la mention « Lu et approuvé »</w:t>
                      </w:r>
                    </w:p>
                    <w:p w14:paraId="0CE92ECA" w14:textId="77777777" w:rsidR="00A804B0" w:rsidRDefault="00A804B0" w:rsidP="00A804B0">
                      <w:pPr>
                        <w:textDirection w:val="btLr"/>
                      </w:pPr>
                    </w:p>
                    <w:p w14:paraId="68B4C197" w14:textId="77777777" w:rsidR="00A804B0" w:rsidRDefault="00A804B0" w:rsidP="00A804B0">
                      <w:pPr>
                        <w:jc w:val="center"/>
                        <w:textDirection w:val="btLr"/>
                      </w:pPr>
                    </w:p>
                    <w:p w14:paraId="79739F42" w14:textId="77777777" w:rsidR="00A804B0" w:rsidRDefault="00A804B0" w:rsidP="00A804B0">
                      <w:pPr>
                        <w:ind w:left="720" w:firstLine="720"/>
                        <w:textDirection w:val="btLr"/>
                      </w:pPr>
                    </w:p>
                  </w:txbxContent>
                </v:textbox>
                <w10:wrap type="topAndBottom"/>
              </v:rect>
            </w:pict>
          </mc:Fallback>
        </mc:AlternateContent>
      </w:r>
    </w:p>
    <w:sectPr w:rsidR="00A804B0">
      <w:footerReference w:type="default" r:id="rId10"/>
      <w:pgSz w:w="11910" w:h="16840"/>
      <w:pgMar w:top="709" w:right="711" w:bottom="851" w:left="1080" w:header="0" w:footer="1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A8702" w14:textId="77777777" w:rsidR="007F6C88" w:rsidRDefault="007F6C88">
      <w:r>
        <w:separator/>
      </w:r>
    </w:p>
  </w:endnote>
  <w:endnote w:type="continuationSeparator" w:id="0">
    <w:p w14:paraId="174D45E1" w14:textId="77777777" w:rsidR="007F6C88" w:rsidRDefault="007F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embedRegular r:id="rId1" w:fontKey="{97BA5D1D-AC7F-4450-9907-069267E5C593}"/>
    <w:embedBold r:id="rId2" w:fontKey="{2F964302-4C01-4EE4-B234-6E6EBBEF1806}"/>
    <w:embedItalic r:id="rId3" w:fontKey="{268790F3-B963-4965-8D4A-D5A719B89840}"/>
    <w:embedBoldItalic r:id="rId4" w:fontKey="{A21207FA-D48B-41B7-B84F-38E900A6FECF}"/>
  </w:font>
  <w:font w:name="Tahoma">
    <w:panose1 w:val="020B0604030504040204"/>
    <w:charset w:val="00"/>
    <w:family w:val="swiss"/>
    <w:pitch w:val="variable"/>
    <w:sig w:usb0="E1002EFF" w:usb1="C000605B" w:usb2="00000029" w:usb3="00000000" w:csb0="000101FF" w:csb1="00000000"/>
    <w:embedBold r:id="rId5" w:fontKey="{D0F21FEE-9E3D-4AE3-A3E6-3E6ADFD1AE57}"/>
  </w:font>
  <w:font w:name="Cambria">
    <w:panose1 w:val="02040503050406030204"/>
    <w:charset w:val="00"/>
    <w:family w:val="roman"/>
    <w:pitch w:val="variable"/>
    <w:sig w:usb0="E00006FF" w:usb1="420024FF" w:usb2="02000000" w:usb3="00000000" w:csb0="0000019F" w:csb1="00000000"/>
    <w:embedRegular r:id="rId6" w:fontKey="{BB800AA7-3189-47FF-B657-2C950808848F}"/>
  </w:font>
  <w:font w:name="Trebuchet MS">
    <w:panose1 w:val="020B0603020202020204"/>
    <w:charset w:val="00"/>
    <w:family w:val="swiss"/>
    <w:pitch w:val="variable"/>
    <w:sig w:usb0="00000687" w:usb1="00000000" w:usb2="00000000" w:usb3="00000000" w:csb0="0000009F" w:csb1="00000000"/>
    <w:embedBold r:id="rId7" w:fontKey="{53508D35-51A9-40E3-97E2-E85CC8C7FA5E}"/>
  </w:font>
  <w:font w:name="Georgia">
    <w:panose1 w:val="02040502050405020303"/>
    <w:charset w:val="00"/>
    <w:family w:val="roman"/>
    <w:pitch w:val="variable"/>
    <w:sig w:usb0="00000287" w:usb1="00000000" w:usb2="00000000" w:usb3="00000000" w:csb0="0000009F" w:csb1="00000000"/>
    <w:embedItalic r:id="rId8" w:fontKey="{19148DA5-F2E6-4B3A-87BC-150BE8CC5DBC}"/>
  </w:font>
  <w:font w:name="Calibri">
    <w:panose1 w:val="020F0502020204030204"/>
    <w:charset w:val="00"/>
    <w:family w:val="swiss"/>
    <w:pitch w:val="variable"/>
    <w:sig w:usb0="E4002EFF" w:usb1="C200247B" w:usb2="00000009" w:usb3="00000000" w:csb0="000001FF" w:csb1="00000000"/>
    <w:embedRegular r:id="rId9" w:fontKey="{DFE3A225-3947-4028-9083-8C6B80AECC95}"/>
    <w:embedBold r:id="rId10" w:fontKey="{4BCF7984-F399-4E52-B75F-0BA5B73C9C41}"/>
    <w:embedItalic r:id="rId11" w:fontKey="{C40A98CF-757C-46E2-8868-2EEDEA8B125F}"/>
    <w:embedBoldItalic r:id="rId12" w:fontKey="{BEA2D619-9D2C-4902-B249-C07478316E0E}"/>
  </w:font>
  <w:font w:name="Aptos">
    <w:charset w:val="00"/>
    <w:family w:val="swiss"/>
    <w:pitch w:val="variable"/>
    <w:sig w:usb0="20000287" w:usb1="00000003" w:usb2="00000000" w:usb3="00000000" w:csb0="0000019F" w:csb1="00000000"/>
    <w:embedItalic r:id="rId13" w:fontKey="{3AC895E5-8851-4813-89DB-F44A2EC15F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9F58" w14:textId="57AB0078" w:rsidR="00CD1872" w:rsidRDefault="008A2092">
    <w:pPr>
      <w:widowControl/>
      <w:tabs>
        <w:tab w:val="left" w:pos="7125"/>
      </w:tabs>
      <w:jc w:val="center"/>
      <w:rPr>
        <w:rFonts w:ascii="Aptos" w:eastAsia="Aptos" w:hAnsi="Aptos" w:cs="Aptos"/>
        <w:i/>
        <w:iCs/>
        <w:sz w:val="24"/>
        <w:szCs w:val="24"/>
      </w:rPr>
    </w:pPr>
    <w:r>
      <w:rPr>
        <w:rFonts w:ascii="Calibri" w:eastAsia="Calibri" w:hAnsi="Calibri" w:cs="Calibri"/>
        <w:i/>
        <w:iCs/>
        <w:sz w:val="20"/>
        <w:szCs w:val="20"/>
      </w:rPr>
      <w:t>Annexe au Contrat de scolarisation – Caractère propre</w:t>
    </w:r>
  </w:p>
  <w:p w14:paraId="371CA360" w14:textId="77777777" w:rsidR="00CD1872" w:rsidRDefault="00A87185">
    <w:pPr>
      <w:pBdr>
        <w:top w:val="nil"/>
        <w:left w:val="nil"/>
        <w:bottom w:val="nil"/>
        <w:right w:val="nil"/>
        <w:between w:val="nil"/>
      </w:pBdr>
      <w:tabs>
        <w:tab w:val="center" w:pos="4536"/>
        <w:tab w:val="right" w:pos="9072"/>
      </w:tabs>
      <w:jc w:val="right"/>
      <w:rPr>
        <w:rFonts w:ascii="Calibri" w:eastAsia="Calibri" w:hAnsi="Calibri" w:cs="Calibri"/>
        <w:color w:val="000000"/>
        <w:sz w:val="18"/>
        <w:szCs w:val="18"/>
      </w:rPr>
    </w:pP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4D176A">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p>
  <w:p w14:paraId="60B45A63" w14:textId="77777777" w:rsidR="00CD1872" w:rsidRDefault="00CD1872">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C8D79" w14:textId="77777777" w:rsidR="007F6C88" w:rsidRDefault="007F6C88">
      <w:r>
        <w:separator/>
      </w:r>
    </w:p>
  </w:footnote>
  <w:footnote w:type="continuationSeparator" w:id="0">
    <w:p w14:paraId="4C9C3105" w14:textId="77777777" w:rsidR="007F6C88" w:rsidRDefault="007F6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86A83"/>
    <w:multiLevelType w:val="hybridMultilevel"/>
    <w:tmpl w:val="ECCAAE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DF31B8"/>
    <w:multiLevelType w:val="multilevel"/>
    <w:tmpl w:val="5440A5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0FE3092"/>
    <w:multiLevelType w:val="multilevel"/>
    <w:tmpl w:val="22DA74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70A0B36"/>
    <w:multiLevelType w:val="multilevel"/>
    <w:tmpl w:val="8ADA73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1CD2752"/>
    <w:multiLevelType w:val="multilevel"/>
    <w:tmpl w:val="8292AD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566587">
    <w:abstractNumId w:val="1"/>
  </w:num>
  <w:num w:numId="2" w16cid:durableId="818034498">
    <w:abstractNumId w:val="0"/>
  </w:num>
  <w:num w:numId="3" w16cid:durableId="2103144324">
    <w:abstractNumId w:val="4"/>
  </w:num>
  <w:num w:numId="4" w16cid:durableId="609552637">
    <w:abstractNumId w:val="3"/>
  </w:num>
  <w:num w:numId="5" w16cid:durableId="1859931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872"/>
    <w:rsid w:val="000624DD"/>
    <w:rsid w:val="00075451"/>
    <w:rsid w:val="000C5486"/>
    <w:rsid w:val="000E6713"/>
    <w:rsid w:val="00192F60"/>
    <w:rsid w:val="001D0DAE"/>
    <w:rsid w:val="00304579"/>
    <w:rsid w:val="00391927"/>
    <w:rsid w:val="004D176A"/>
    <w:rsid w:val="005762A6"/>
    <w:rsid w:val="006E7FAE"/>
    <w:rsid w:val="007275DA"/>
    <w:rsid w:val="007C6DE0"/>
    <w:rsid w:val="007F6C88"/>
    <w:rsid w:val="008A2092"/>
    <w:rsid w:val="008B5A1F"/>
    <w:rsid w:val="00931922"/>
    <w:rsid w:val="00A804B0"/>
    <w:rsid w:val="00A87185"/>
    <w:rsid w:val="00B966D5"/>
    <w:rsid w:val="00C74E10"/>
    <w:rsid w:val="00CA2A9C"/>
    <w:rsid w:val="00CD1872"/>
    <w:rsid w:val="00D70A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276F"/>
  <w15:docId w15:val="{632C96A6-72F3-4BAC-8620-BFA38206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092"/>
  </w:style>
  <w:style w:type="paragraph" w:styleId="Titre1">
    <w:name w:val="heading 1"/>
    <w:basedOn w:val="Normal"/>
    <w:next w:val="Normal"/>
    <w:uiPriority w:val="9"/>
    <w:qFormat/>
    <w:pPr>
      <w:ind w:left="101"/>
      <w:outlineLvl w:val="0"/>
    </w:pPr>
    <w:rPr>
      <w:rFonts w:ascii="Tahoma" w:eastAsia="Tahoma" w:hAnsi="Tahoma" w:cs="Tahoma"/>
      <w:b/>
      <w:bCs/>
      <w:sz w:val="24"/>
      <w:szCs w:val="24"/>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40"/>
      <w:outlineLvl w:val="2"/>
    </w:pPr>
    <w:rPr>
      <w:rFonts w:ascii="Cambria" w:eastAsia="Cambria" w:hAnsi="Cambria" w:cs="Cambria"/>
      <w:color w:val="243F61"/>
      <w:sz w:val="24"/>
      <w:szCs w:val="24"/>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spacing w:before="85"/>
      <w:ind w:left="4138"/>
    </w:pPr>
    <w:rPr>
      <w:rFonts w:ascii="Trebuchet MS" w:eastAsia="Trebuchet MS" w:hAnsi="Trebuchet MS" w:cs="Trebuchet MS"/>
      <w:b/>
      <w:bCs/>
      <w:sz w:val="48"/>
      <w:szCs w:val="48"/>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Paragraphedeliste">
    <w:name w:val="List Paragraph"/>
    <w:basedOn w:val="Normal"/>
    <w:uiPriority w:val="34"/>
    <w:qFormat/>
    <w:rsid w:val="00931922"/>
    <w:pPr>
      <w:ind w:left="720"/>
      <w:contextualSpacing/>
    </w:pPr>
  </w:style>
  <w:style w:type="paragraph" w:styleId="En-tte">
    <w:name w:val="header"/>
    <w:basedOn w:val="Normal"/>
    <w:link w:val="En-tteCar"/>
    <w:uiPriority w:val="99"/>
    <w:unhideWhenUsed/>
    <w:rsid w:val="008A2092"/>
    <w:pPr>
      <w:tabs>
        <w:tab w:val="center" w:pos="4536"/>
        <w:tab w:val="right" w:pos="9072"/>
      </w:tabs>
    </w:pPr>
  </w:style>
  <w:style w:type="character" w:customStyle="1" w:styleId="En-tteCar">
    <w:name w:val="En-tête Car"/>
    <w:basedOn w:val="Policepardfaut"/>
    <w:link w:val="En-tte"/>
    <w:uiPriority w:val="99"/>
    <w:rsid w:val="008A2092"/>
  </w:style>
  <w:style w:type="paragraph" w:styleId="Pieddepage">
    <w:name w:val="footer"/>
    <w:basedOn w:val="Normal"/>
    <w:link w:val="PieddepageCar"/>
    <w:uiPriority w:val="99"/>
    <w:unhideWhenUsed/>
    <w:rsid w:val="008A2092"/>
    <w:pPr>
      <w:tabs>
        <w:tab w:val="center" w:pos="4536"/>
        <w:tab w:val="right" w:pos="9072"/>
      </w:tabs>
    </w:pPr>
  </w:style>
  <w:style w:type="character" w:customStyle="1" w:styleId="PieddepageCar">
    <w:name w:val="Pied de page Car"/>
    <w:basedOn w:val="Policepardfaut"/>
    <w:link w:val="Pieddepage"/>
    <w:uiPriority w:val="99"/>
    <w:rsid w:val="008A2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A/5eS/cbWbJ7b8P6lCIn/RypMg==">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2912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Yannick Quillet</dc:creator>
  <cp:lastModifiedBy>Julia GERMAIN</cp:lastModifiedBy>
  <cp:revision>2</cp:revision>
  <cp:lastPrinted>2026-06-15T07:16:00Z</cp:lastPrinted>
  <dcterms:created xsi:type="dcterms:W3CDTF">2026-06-15T07:19:00Z</dcterms:created>
  <dcterms:modified xsi:type="dcterms:W3CDTF">2026-06-15T07:19:00Z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2015-06-04T00:00:00Z</vt:lpwstr>
  </property>
  <property fmtid="{D5CDD505-2E9C-101B-9397-08002B2CF9AE}" pid="3" name="Creator">
    <vt:lpwstr>Adobe InDesign CC 2014 (Windows)</vt:lpwstr>
  </property>
  <property fmtid="{D5CDD505-2E9C-101B-9397-08002B2CF9AE}" pid="4" name="LastSaved">
    <vt:lpwstr>2026-03-09T00:00:00Z</vt:lpwstr>
  </property>
  <property fmtid="{D5CDD505-2E9C-101B-9397-08002B2CF9AE}" pid="5" name="Producer">
    <vt:lpwstr>Adobe PDF Library 11.0</vt:lpwstr>
  </property>
</Properties>
</file>